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65" w:rsidRPr="00BF2565" w:rsidRDefault="00486376" w:rsidP="00BF2565">
      <w:pPr>
        <w:pStyle w:val="1"/>
        <w:jc w:val="center"/>
        <w:rPr>
          <w:rFonts w:cs="Arial"/>
          <w:bCs/>
          <w:color w:val="202124"/>
          <w:sz w:val="40"/>
          <w:szCs w:val="32"/>
          <w:shd w:val="clear" w:color="auto" w:fill="FFFFFF"/>
        </w:rPr>
      </w:pPr>
      <w:r w:rsidRPr="005C16AA">
        <w:rPr>
          <w:rFonts w:cs="Arial" w:hint="eastAsia"/>
          <w:bCs/>
          <w:color w:val="202124"/>
          <w:sz w:val="40"/>
          <w:szCs w:val="32"/>
          <w:shd w:val="clear" w:color="auto" w:fill="FFFFFF"/>
        </w:rPr>
        <w:t>屏東縣政府</w:t>
      </w:r>
      <w:proofErr w:type="gramStart"/>
      <w:r w:rsidRPr="005C16AA">
        <w:rPr>
          <w:rFonts w:cs="Arial" w:hint="eastAsia"/>
          <w:bCs/>
          <w:color w:val="202124"/>
          <w:sz w:val="40"/>
          <w:szCs w:val="32"/>
          <w:shd w:val="clear" w:color="auto" w:fill="FFFFFF"/>
        </w:rPr>
        <w:t>114</w:t>
      </w:r>
      <w:proofErr w:type="gramEnd"/>
      <w:r w:rsidRPr="005C16AA">
        <w:rPr>
          <w:rFonts w:cs="Arial" w:hint="eastAsia"/>
          <w:bCs/>
          <w:color w:val="202124"/>
          <w:sz w:val="40"/>
          <w:szCs w:val="32"/>
          <w:shd w:val="clear" w:color="auto" w:fill="FFFFFF"/>
        </w:rPr>
        <w:t>年度</w:t>
      </w:r>
      <w:r w:rsidR="006455A0">
        <w:rPr>
          <w:rFonts w:cs="Times New Roman" w:hint="eastAsia"/>
          <w:color w:val="222222"/>
          <w:spacing w:val="10"/>
          <w:sz w:val="40"/>
          <w:szCs w:val="32"/>
          <w:shd w:val="clear" w:color="auto" w:fill="FFFFFF"/>
        </w:rPr>
        <w:t>消費者保護宣導</w:t>
      </w:r>
      <w:r w:rsidR="0069471C" w:rsidRPr="005C16AA">
        <w:rPr>
          <w:rFonts w:cs="Arial" w:hint="eastAsia"/>
          <w:bCs/>
          <w:color w:val="202124"/>
          <w:sz w:val="40"/>
          <w:szCs w:val="32"/>
          <w:shd w:val="clear" w:color="auto" w:fill="FFFFFF"/>
        </w:rPr>
        <w:t>第二場次</w:t>
      </w:r>
    </w:p>
    <w:p w:rsidR="00A20658" w:rsidRDefault="00BF2565" w:rsidP="00BF2565">
      <w:pPr>
        <w:pStyle w:val="1"/>
        <w:ind w:leftChars="-59" w:left="-142" w:firstLineChars="33" w:firstLine="139"/>
        <w:jc w:val="center"/>
        <w:rPr>
          <w:rFonts w:cs="Arial"/>
          <w:bCs/>
          <w:color w:val="202124"/>
          <w:sz w:val="40"/>
          <w:szCs w:val="32"/>
          <w:shd w:val="clear" w:color="auto" w:fill="FFFFFF"/>
        </w:rPr>
      </w:pPr>
      <w:proofErr w:type="gramStart"/>
      <w:r>
        <w:rPr>
          <w:rFonts w:cs="Times New Roman" w:hint="eastAsia"/>
          <w:color w:val="222222"/>
          <w:spacing w:val="10"/>
          <w:sz w:val="40"/>
          <w:szCs w:val="32"/>
          <w:shd w:val="clear" w:color="auto" w:fill="FFFFFF"/>
        </w:rPr>
        <w:t>樂齡消費</w:t>
      </w:r>
      <w:proofErr w:type="gramEnd"/>
      <w:r>
        <w:rPr>
          <w:rFonts w:cs="Times New Roman" w:hint="eastAsia"/>
          <w:color w:val="222222"/>
          <w:spacing w:val="10"/>
          <w:sz w:val="40"/>
          <w:szCs w:val="32"/>
          <w:shd w:val="clear" w:color="auto" w:fill="FFFFFF"/>
        </w:rPr>
        <w:t>爭議、財產信託暨防詐宣導</w:t>
      </w:r>
      <w:r w:rsidR="00A20658" w:rsidRPr="005C16AA">
        <w:rPr>
          <w:rFonts w:cs="Arial"/>
          <w:bCs/>
          <w:color w:val="202124"/>
          <w:sz w:val="40"/>
          <w:szCs w:val="32"/>
          <w:shd w:val="clear" w:color="auto" w:fill="FFFFFF"/>
        </w:rPr>
        <w:t>報名表</w:t>
      </w:r>
    </w:p>
    <w:p w:rsidR="00BF2565" w:rsidRPr="00BF2565" w:rsidRDefault="00BF2565" w:rsidP="00BF2565">
      <w:pPr>
        <w:ind w:firstLine="360"/>
        <w:rPr>
          <w:sz w:val="18"/>
        </w:rPr>
      </w:pPr>
    </w:p>
    <w:tbl>
      <w:tblPr>
        <w:tblStyle w:val="a7"/>
        <w:tblW w:w="10060" w:type="dxa"/>
        <w:jc w:val="center"/>
        <w:tblLook w:val="04A0" w:firstRow="1" w:lastRow="0" w:firstColumn="1" w:lastColumn="0" w:noHBand="0" w:noVBand="1"/>
      </w:tblPr>
      <w:tblGrid>
        <w:gridCol w:w="2214"/>
        <w:gridCol w:w="3054"/>
        <w:gridCol w:w="970"/>
        <w:gridCol w:w="3822"/>
      </w:tblGrid>
      <w:tr w:rsidR="000A5A8E" w:rsidRPr="005C16AA" w:rsidTr="00486376">
        <w:trPr>
          <w:trHeight w:val="634"/>
          <w:jc w:val="center"/>
        </w:trPr>
        <w:tc>
          <w:tcPr>
            <w:tcW w:w="2214" w:type="dxa"/>
            <w:vAlign w:val="center"/>
          </w:tcPr>
          <w:p w:rsidR="000A5A8E" w:rsidRPr="005C16AA" w:rsidRDefault="00D3304C" w:rsidP="00D3304C">
            <w:pPr>
              <w:pStyle w:val="1"/>
              <w:jc w:val="center"/>
              <w:rPr>
                <w:sz w:val="32"/>
              </w:rPr>
            </w:pPr>
            <w:r w:rsidRPr="005C16AA">
              <w:rPr>
                <w:rFonts w:hint="eastAsia"/>
                <w:sz w:val="32"/>
              </w:rPr>
              <w:t>姓名</w:t>
            </w:r>
          </w:p>
        </w:tc>
        <w:tc>
          <w:tcPr>
            <w:tcW w:w="7846" w:type="dxa"/>
            <w:gridSpan w:val="3"/>
          </w:tcPr>
          <w:p w:rsidR="000A5A8E" w:rsidRPr="005C16AA" w:rsidRDefault="000A5A8E" w:rsidP="000A5A8E">
            <w:pPr>
              <w:ind w:firstLine="640"/>
              <w:rPr>
                <w:sz w:val="32"/>
              </w:rPr>
            </w:pPr>
          </w:p>
        </w:tc>
      </w:tr>
      <w:tr w:rsidR="00A20658" w:rsidRPr="005C16AA" w:rsidTr="00486376">
        <w:trPr>
          <w:trHeight w:val="634"/>
          <w:jc w:val="center"/>
        </w:trPr>
        <w:tc>
          <w:tcPr>
            <w:tcW w:w="2214" w:type="dxa"/>
            <w:vAlign w:val="center"/>
          </w:tcPr>
          <w:p w:rsidR="00A20658" w:rsidRPr="005C16AA" w:rsidRDefault="00A20658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服務單位</w:t>
            </w:r>
          </w:p>
        </w:tc>
        <w:tc>
          <w:tcPr>
            <w:tcW w:w="3054" w:type="dxa"/>
            <w:vAlign w:val="center"/>
          </w:tcPr>
          <w:p w:rsidR="00A20658" w:rsidRPr="005C16AA" w:rsidRDefault="00A20658" w:rsidP="004458C8">
            <w:pPr>
              <w:pStyle w:val="1"/>
              <w:jc w:val="center"/>
              <w:rPr>
                <w:sz w:val="32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A20658" w:rsidRPr="005C16AA" w:rsidRDefault="00A20658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職稱</w:t>
            </w:r>
          </w:p>
        </w:tc>
        <w:tc>
          <w:tcPr>
            <w:tcW w:w="3822" w:type="dxa"/>
            <w:vAlign w:val="center"/>
          </w:tcPr>
          <w:p w:rsidR="00A20658" w:rsidRPr="005C16AA" w:rsidRDefault="00A20658" w:rsidP="004458C8">
            <w:pPr>
              <w:pStyle w:val="1"/>
              <w:jc w:val="center"/>
              <w:rPr>
                <w:sz w:val="32"/>
                <w:szCs w:val="24"/>
              </w:rPr>
            </w:pPr>
          </w:p>
        </w:tc>
      </w:tr>
      <w:tr w:rsidR="00E5366D" w:rsidRPr="005C16AA" w:rsidTr="00486376">
        <w:trPr>
          <w:trHeight w:val="612"/>
          <w:jc w:val="center"/>
        </w:trPr>
        <w:tc>
          <w:tcPr>
            <w:tcW w:w="2214" w:type="dxa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身分證字號</w:t>
            </w:r>
          </w:p>
        </w:tc>
        <w:tc>
          <w:tcPr>
            <w:tcW w:w="7846" w:type="dxa"/>
            <w:gridSpan w:val="3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</w:p>
        </w:tc>
      </w:tr>
      <w:tr w:rsidR="00E5366D" w:rsidRPr="005C16AA" w:rsidTr="00486376">
        <w:trPr>
          <w:trHeight w:val="612"/>
          <w:jc w:val="center"/>
        </w:trPr>
        <w:tc>
          <w:tcPr>
            <w:tcW w:w="2214" w:type="dxa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出生年月日</w:t>
            </w:r>
          </w:p>
        </w:tc>
        <w:tc>
          <w:tcPr>
            <w:tcW w:w="7846" w:type="dxa"/>
            <w:gridSpan w:val="3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</w:p>
        </w:tc>
      </w:tr>
      <w:tr w:rsidR="00E5366D" w:rsidRPr="005C16AA" w:rsidTr="00486376">
        <w:trPr>
          <w:trHeight w:val="634"/>
          <w:jc w:val="center"/>
        </w:trPr>
        <w:tc>
          <w:tcPr>
            <w:tcW w:w="2214" w:type="dxa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連絡電話</w:t>
            </w:r>
          </w:p>
        </w:tc>
        <w:tc>
          <w:tcPr>
            <w:tcW w:w="7846" w:type="dxa"/>
            <w:gridSpan w:val="3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</w:p>
        </w:tc>
      </w:tr>
      <w:tr w:rsidR="00E5366D" w:rsidRPr="005C16AA" w:rsidTr="00486376">
        <w:trPr>
          <w:trHeight w:val="634"/>
          <w:jc w:val="center"/>
        </w:trPr>
        <w:tc>
          <w:tcPr>
            <w:tcW w:w="2214" w:type="dxa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行動電話</w:t>
            </w:r>
          </w:p>
        </w:tc>
        <w:tc>
          <w:tcPr>
            <w:tcW w:w="7846" w:type="dxa"/>
            <w:gridSpan w:val="3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</w:p>
        </w:tc>
      </w:tr>
      <w:tr w:rsidR="00E5366D" w:rsidRPr="005C16AA" w:rsidTr="005C16AA">
        <w:trPr>
          <w:trHeight w:val="836"/>
          <w:jc w:val="center"/>
        </w:trPr>
        <w:tc>
          <w:tcPr>
            <w:tcW w:w="2214" w:type="dxa"/>
            <w:vAlign w:val="center"/>
          </w:tcPr>
          <w:p w:rsidR="00E5366D" w:rsidRPr="005C16AA" w:rsidRDefault="00E5366D" w:rsidP="004458C8">
            <w:pPr>
              <w:pStyle w:val="1"/>
              <w:jc w:val="center"/>
              <w:rPr>
                <w:sz w:val="32"/>
                <w:szCs w:val="24"/>
              </w:rPr>
            </w:pPr>
            <w:bookmarkStart w:id="0" w:name="_GoBack"/>
            <w:bookmarkEnd w:id="0"/>
            <w:r w:rsidRPr="005C16AA">
              <w:rPr>
                <w:rFonts w:hint="eastAsia"/>
                <w:sz w:val="32"/>
                <w:szCs w:val="24"/>
              </w:rPr>
              <w:t>是否需要時數</w:t>
            </w:r>
          </w:p>
        </w:tc>
        <w:tc>
          <w:tcPr>
            <w:tcW w:w="7846" w:type="dxa"/>
            <w:gridSpan w:val="3"/>
            <w:vAlign w:val="center"/>
          </w:tcPr>
          <w:p w:rsidR="00E5366D" w:rsidRPr="005C16AA" w:rsidRDefault="005C16AA" w:rsidP="00E5366D">
            <w:pPr>
              <w:pStyle w:val="1"/>
              <w:rPr>
                <w:sz w:val="32"/>
                <w:szCs w:val="24"/>
              </w:rPr>
            </w:pPr>
            <w:r>
              <w:rPr>
                <w:rFonts w:cs="微軟正黑體" w:hint="eastAsia"/>
                <w:sz w:val="32"/>
                <w:szCs w:val="24"/>
              </w:rPr>
              <w:t xml:space="preserve">        </w:t>
            </w:r>
            <w:r w:rsidR="00E5366D" w:rsidRPr="005C16AA">
              <w:rPr>
                <w:rFonts w:cs="微軟正黑體" w:hint="eastAsia"/>
                <w:sz w:val="32"/>
                <w:szCs w:val="24"/>
              </w:rPr>
              <w:t>□</w:t>
            </w:r>
            <w:r w:rsidR="00E5366D" w:rsidRPr="005C16AA">
              <w:rPr>
                <w:rFonts w:cs="微軟正黑體 Light" w:hint="eastAsia"/>
                <w:sz w:val="32"/>
                <w:szCs w:val="24"/>
              </w:rPr>
              <w:t>是</w:t>
            </w:r>
            <w:r w:rsidR="00E5366D" w:rsidRPr="005C16AA">
              <w:rPr>
                <w:rFonts w:hint="eastAsia"/>
                <w:sz w:val="32"/>
                <w:szCs w:val="24"/>
              </w:rPr>
              <w:t xml:space="preserve">    </w:t>
            </w:r>
            <w:r>
              <w:rPr>
                <w:rFonts w:hint="eastAsia"/>
                <w:sz w:val="32"/>
                <w:szCs w:val="24"/>
              </w:rPr>
              <w:t xml:space="preserve">       </w:t>
            </w:r>
            <w:r w:rsidR="00E5366D" w:rsidRPr="005C16AA">
              <w:rPr>
                <w:rFonts w:hint="eastAsia"/>
                <w:sz w:val="32"/>
                <w:szCs w:val="24"/>
              </w:rPr>
              <w:t xml:space="preserve">  </w:t>
            </w:r>
            <w:proofErr w:type="gramStart"/>
            <w:r w:rsidR="00E5366D" w:rsidRPr="005C16AA">
              <w:rPr>
                <w:rFonts w:cs="微軟正黑體" w:hint="eastAsia"/>
                <w:sz w:val="32"/>
                <w:szCs w:val="24"/>
              </w:rPr>
              <w:t>□</w:t>
            </w:r>
            <w:r w:rsidR="00E5366D" w:rsidRPr="005C16AA">
              <w:rPr>
                <w:rFonts w:cs="微軟正黑體 Light" w:hint="eastAsia"/>
                <w:sz w:val="32"/>
                <w:szCs w:val="24"/>
              </w:rPr>
              <w:t>否</w:t>
            </w:r>
            <w:proofErr w:type="gramEnd"/>
          </w:p>
        </w:tc>
      </w:tr>
      <w:tr w:rsidR="00486376" w:rsidRPr="005C16AA" w:rsidTr="005C16AA">
        <w:trPr>
          <w:trHeight w:val="4645"/>
          <w:jc w:val="center"/>
        </w:trPr>
        <w:tc>
          <w:tcPr>
            <w:tcW w:w="2214" w:type="dxa"/>
            <w:vAlign w:val="center"/>
          </w:tcPr>
          <w:p w:rsidR="00486376" w:rsidRPr="005C16AA" w:rsidRDefault="00486376" w:rsidP="004458C8">
            <w:pPr>
              <w:pStyle w:val="1"/>
              <w:jc w:val="center"/>
              <w:rPr>
                <w:sz w:val="32"/>
                <w:szCs w:val="24"/>
              </w:rPr>
            </w:pPr>
            <w:r w:rsidRPr="005C16AA">
              <w:rPr>
                <w:rFonts w:hint="eastAsia"/>
                <w:sz w:val="32"/>
                <w:szCs w:val="24"/>
              </w:rPr>
              <w:t>備註</w:t>
            </w:r>
          </w:p>
        </w:tc>
        <w:tc>
          <w:tcPr>
            <w:tcW w:w="7846" w:type="dxa"/>
            <w:gridSpan w:val="3"/>
            <w:vAlign w:val="center"/>
          </w:tcPr>
          <w:p w:rsidR="00486376" w:rsidRPr="00BF2565" w:rsidRDefault="00486376" w:rsidP="005C16AA">
            <w:pPr>
              <w:pStyle w:val="1"/>
              <w:rPr>
                <w:rFonts w:cs="Times New Roman"/>
                <w:color w:val="000000" w:themeColor="text1"/>
                <w:spacing w:val="10"/>
                <w:sz w:val="32"/>
                <w:szCs w:val="32"/>
                <w:shd w:val="clear" w:color="auto" w:fill="FFFFFF"/>
              </w:rPr>
            </w:pPr>
            <w:r w:rsidRPr="00BF2565">
              <w:rPr>
                <w:rFonts w:cs="Times New Roman" w:hint="eastAsia"/>
                <w:color w:val="000000" w:themeColor="text1"/>
                <w:spacing w:val="10"/>
                <w:sz w:val="32"/>
                <w:szCs w:val="32"/>
                <w:shd w:val="clear" w:color="auto" w:fill="FFFFFF"/>
              </w:rPr>
              <w:t>公務員請上</w:t>
            </w:r>
            <w:r w:rsidRPr="00BF2565">
              <w:rPr>
                <w:rFonts w:cs="Times New Roman"/>
                <w:color w:val="000000" w:themeColor="text1"/>
                <w:spacing w:val="10"/>
                <w:sz w:val="32"/>
                <w:szCs w:val="32"/>
                <w:shd w:val="clear" w:color="auto" w:fill="FFFFFF"/>
              </w:rPr>
              <w:t>行政院人事行政總處人事服務網(</w:t>
            </w:r>
            <w:hyperlink r:id="rId8" w:history="1">
              <w:r w:rsidRPr="00BF2565">
                <w:rPr>
                  <w:rStyle w:val="af"/>
                  <w:rFonts w:cs="Times New Roman"/>
                  <w:color w:val="000000" w:themeColor="text1"/>
                  <w:spacing w:val="10"/>
                  <w:sz w:val="32"/>
                  <w:szCs w:val="32"/>
                  <w:shd w:val="clear" w:color="auto" w:fill="FFFFFF"/>
                </w:rPr>
                <w:t>https://lifelonglearn.dgpa.gov.tw/)登入報名，非公務員欲參加者，請於</w:t>
              </w:r>
              <w:r w:rsidRPr="00BF2565">
                <w:rPr>
                  <w:rStyle w:val="af"/>
                  <w:rFonts w:cs="Times New Roman" w:hint="eastAsia"/>
                  <w:color w:val="000000" w:themeColor="text1"/>
                  <w:spacing w:val="10"/>
                  <w:sz w:val="32"/>
                  <w:szCs w:val="32"/>
                  <w:shd w:val="clear" w:color="auto" w:fill="FFFFFF"/>
                </w:rPr>
                <w:t>114年9月3</w:t>
              </w:r>
            </w:hyperlink>
            <w:r w:rsidRPr="00BF2565">
              <w:rPr>
                <w:rFonts w:cs="Times New Roman" w:hint="eastAsia"/>
                <w:color w:val="000000" w:themeColor="text1"/>
                <w:spacing w:val="10"/>
                <w:sz w:val="32"/>
                <w:szCs w:val="32"/>
                <w:shd w:val="clear" w:color="auto" w:fill="FFFFFF"/>
              </w:rPr>
              <w:t>日(星期三)</w:t>
            </w:r>
            <w:hyperlink r:id="rId9" w:history="1">
              <w:r w:rsidRPr="00BF2565">
                <w:rPr>
                  <w:rStyle w:val="af"/>
                  <w:rFonts w:cs="Times New Roman" w:hint="eastAsia"/>
                  <w:color w:val="000000" w:themeColor="text1"/>
                  <w:spacing w:val="10"/>
                  <w:sz w:val="32"/>
                  <w:szCs w:val="32"/>
                  <w:shd w:val="clear" w:color="auto" w:fill="FFFFFF"/>
                </w:rPr>
                <w:t>前回傳本報名表予承辦人員電子信箱a251606@</w:t>
              </w:r>
              <w:r w:rsidRPr="00BF2565">
                <w:rPr>
                  <w:rStyle w:val="af"/>
                  <w:rFonts w:cs="Times New Roman"/>
                  <w:color w:val="000000" w:themeColor="text1"/>
                  <w:spacing w:val="10"/>
                  <w:sz w:val="32"/>
                  <w:szCs w:val="32"/>
                  <w:shd w:val="clear" w:color="auto" w:fill="FFFFFF"/>
                </w:rPr>
                <w:t>oa.pthg.gov.tw</w:t>
              </w:r>
            </w:hyperlink>
            <w:r w:rsidRPr="00BF2565">
              <w:rPr>
                <w:rFonts w:cs="Times New Roman" w:hint="eastAsia"/>
                <w:color w:val="000000" w:themeColor="text1"/>
                <w:spacing w:val="10"/>
                <w:sz w:val="32"/>
                <w:szCs w:val="32"/>
                <w:shd w:val="clear" w:color="auto" w:fill="FFFFFF"/>
              </w:rPr>
              <w:t>或傳真至本府，傳真電話(08)732-8031。</w:t>
            </w:r>
          </w:p>
        </w:tc>
      </w:tr>
    </w:tbl>
    <w:p w:rsidR="00486376" w:rsidRPr="005C16AA" w:rsidRDefault="00BF2565" w:rsidP="00BF2565">
      <w:pPr>
        <w:ind w:leftChars="-1" w:left="-1" w:right="-1" w:firstLineChars="0" w:hanging="1"/>
        <w:jc w:val="right"/>
        <w:rPr>
          <w:rFonts w:cs="Times New Roman"/>
          <w:sz w:val="32"/>
        </w:rPr>
      </w:pPr>
      <w:r>
        <w:rPr>
          <w:rFonts w:cs="Times New Roman" w:hint="eastAsia"/>
          <w:sz w:val="32"/>
        </w:rPr>
        <w:t xml:space="preserve">    </w:t>
      </w:r>
      <w:r w:rsidR="00486376" w:rsidRPr="005C16AA">
        <w:rPr>
          <w:rFonts w:cs="Times New Roman" w:hint="eastAsia"/>
          <w:sz w:val="32"/>
        </w:rPr>
        <w:t>本</w:t>
      </w:r>
      <w:proofErr w:type="gramStart"/>
      <w:r w:rsidR="00486376" w:rsidRPr="005C16AA">
        <w:rPr>
          <w:rFonts w:cs="Times New Roman" w:hint="eastAsia"/>
          <w:sz w:val="32"/>
        </w:rPr>
        <w:t>府消保官室</w:t>
      </w:r>
      <w:proofErr w:type="gramEnd"/>
      <w:r w:rsidR="00486376" w:rsidRPr="005C16AA">
        <w:rPr>
          <w:rFonts w:cs="Times New Roman" w:hint="eastAsia"/>
          <w:sz w:val="32"/>
        </w:rPr>
        <w:t xml:space="preserve"> (</w:t>
      </w:r>
      <w:r w:rsidR="005C16AA" w:rsidRPr="005C16AA">
        <w:rPr>
          <w:rFonts w:cs="Times New Roman" w:hint="eastAsia"/>
          <w:sz w:val="32"/>
        </w:rPr>
        <w:t>08)7320415 轉2211-2212</w:t>
      </w:r>
    </w:p>
    <w:sectPr w:rsidR="00486376" w:rsidRPr="005C16AA" w:rsidSect="00BF25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56" w:rsidRDefault="00037656" w:rsidP="00362790">
      <w:r>
        <w:separator/>
      </w:r>
    </w:p>
  </w:endnote>
  <w:endnote w:type="continuationSeparator" w:id="0">
    <w:p w:rsidR="00037656" w:rsidRDefault="00037656" w:rsidP="003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56" w:rsidRDefault="00037656" w:rsidP="00362790">
      <w:r>
        <w:separator/>
      </w:r>
    </w:p>
  </w:footnote>
  <w:footnote w:type="continuationSeparator" w:id="0">
    <w:p w:rsidR="00037656" w:rsidRDefault="00037656" w:rsidP="0036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50522F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50522F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90" w:rsidRDefault="00362790" w:rsidP="00362790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A21FC"/>
    <w:multiLevelType w:val="hybridMultilevel"/>
    <w:tmpl w:val="B548042A"/>
    <w:lvl w:ilvl="0" w:tplc="33A24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3B"/>
    <w:rsid w:val="00037656"/>
    <w:rsid w:val="000A5A8E"/>
    <w:rsid w:val="000B1AD8"/>
    <w:rsid w:val="000C038F"/>
    <w:rsid w:val="001B2D9B"/>
    <w:rsid w:val="001D6FC8"/>
    <w:rsid w:val="00201764"/>
    <w:rsid w:val="0022503D"/>
    <w:rsid w:val="002255D5"/>
    <w:rsid w:val="002673F7"/>
    <w:rsid w:val="002F0F3B"/>
    <w:rsid w:val="0031208E"/>
    <w:rsid w:val="00315BA3"/>
    <w:rsid w:val="00326D4F"/>
    <w:rsid w:val="00351C69"/>
    <w:rsid w:val="00362790"/>
    <w:rsid w:val="00423504"/>
    <w:rsid w:val="004458C8"/>
    <w:rsid w:val="00486376"/>
    <w:rsid w:val="004D5493"/>
    <w:rsid w:val="0050522F"/>
    <w:rsid w:val="005C16AA"/>
    <w:rsid w:val="00600288"/>
    <w:rsid w:val="006455A0"/>
    <w:rsid w:val="00676AA2"/>
    <w:rsid w:val="0069471C"/>
    <w:rsid w:val="00834C22"/>
    <w:rsid w:val="00941378"/>
    <w:rsid w:val="00965CCF"/>
    <w:rsid w:val="00A14DE9"/>
    <w:rsid w:val="00A15919"/>
    <w:rsid w:val="00A20658"/>
    <w:rsid w:val="00A455B7"/>
    <w:rsid w:val="00AE6C35"/>
    <w:rsid w:val="00BF2565"/>
    <w:rsid w:val="00C91C1D"/>
    <w:rsid w:val="00D3304C"/>
    <w:rsid w:val="00D62CEB"/>
    <w:rsid w:val="00D800FA"/>
    <w:rsid w:val="00E033EE"/>
    <w:rsid w:val="00E5366D"/>
    <w:rsid w:val="00EC35E2"/>
    <w:rsid w:val="00EC5838"/>
    <w:rsid w:val="00F251F3"/>
    <w:rsid w:val="00F31CE9"/>
    <w:rsid w:val="00F3686E"/>
    <w:rsid w:val="00FD7DDE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A825"/>
  <w15:chartTrackingRefBased/>
  <w15:docId w15:val="{BE9C646C-C310-4D9B-9605-50869866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90"/>
    <w:pPr>
      <w:widowControl w:val="0"/>
      <w:ind w:firstLineChars="200" w:firstLine="480"/>
    </w:pPr>
    <w:rPr>
      <w:rFonts w:ascii="標楷體" w:eastAsia="標楷體" w:hAnsi="標楷體"/>
    </w:rPr>
  </w:style>
  <w:style w:type="paragraph" w:styleId="1">
    <w:name w:val="heading 1"/>
    <w:basedOn w:val="a"/>
    <w:next w:val="a"/>
    <w:link w:val="10"/>
    <w:uiPriority w:val="9"/>
    <w:qFormat/>
    <w:rsid w:val="004458C8"/>
    <w:pPr>
      <w:ind w:firstLineChars="0" w:firstLine="0"/>
      <w:outlineLvl w:val="0"/>
    </w:pPr>
  </w:style>
  <w:style w:type="paragraph" w:styleId="2">
    <w:name w:val="heading 2"/>
    <w:basedOn w:val="1"/>
    <w:next w:val="a"/>
    <w:link w:val="20"/>
    <w:uiPriority w:val="9"/>
    <w:unhideWhenUsed/>
    <w:qFormat/>
    <w:rsid w:val="00F31CE9"/>
    <w:pPr>
      <w:spacing w:before="240" w:line="360" w:lineRule="auto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1CE9"/>
    <w:pPr>
      <w:spacing w:line="276" w:lineRule="auto"/>
      <w:ind w:leftChars="200" w:left="960" w:hangingChars="200" w:hanging="48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3304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7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79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31CE9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4458C8"/>
    <w:rPr>
      <w:rFonts w:ascii="標楷體" w:eastAsia="標楷體" w:hAnsi="標楷體"/>
    </w:rPr>
  </w:style>
  <w:style w:type="character" w:customStyle="1" w:styleId="30">
    <w:name w:val="標題 3 字元"/>
    <w:basedOn w:val="a0"/>
    <w:link w:val="3"/>
    <w:uiPriority w:val="9"/>
    <w:rsid w:val="00F31CE9"/>
    <w:rPr>
      <w:rFonts w:ascii="標楷體" w:eastAsia="標楷體" w:hAnsi="標楷體"/>
    </w:rPr>
  </w:style>
  <w:style w:type="table" w:styleId="a7">
    <w:name w:val="Table Grid"/>
    <w:basedOn w:val="a1"/>
    <w:uiPriority w:val="39"/>
    <w:rsid w:val="00A2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3304C"/>
    <w:pPr>
      <w:widowControl w:val="0"/>
      <w:ind w:firstLineChars="200" w:firstLine="480"/>
    </w:pPr>
    <w:rPr>
      <w:rFonts w:ascii="標楷體" w:eastAsia="標楷體" w:hAnsi="標楷體"/>
    </w:rPr>
  </w:style>
  <w:style w:type="paragraph" w:styleId="a9">
    <w:name w:val="Subtitle"/>
    <w:basedOn w:val="a"/>
    <w:next w:val="a"/>
    <w:link w:val="aa"/>
    <w:uiPriority w:val="11"/>
    <w:qFormat/>
    <w:rsid w:val="00D3304C"/>
    <w:pPr>
      <w:spacing w:after="60"/>
      <w:jc w:val="center"/>
      <w:outlineLvl w:val="1"/>
    </w:pPr>
    <w:rPr>
      <w:rFonts w:asciiTheme="minorHAnsi" w:eastAsiaTheme="minorEastAsia" w:hAnsiTheme="minorHAnsi"/>
      <w:szCs w:val="24"/>
    </w:rPr>
  </w:style>
  <w:style w:type="character" w:customStyle="1" w:styleId="aa">
    <w:name w:val="副標題 字元"/>
    <w:basedOn w:val="a0"/>
    <w:link w:val="a9"/>
    <w:uiPriority w:val="11"/>
    <w:rsid w:val="00D3304C"/>
    <w:rPr>
      <w:szCs w:val="24"/>
    </w:rPr>
  </w:style>
  <w:style w:type="paragraph" w:styleId="ab">
    <w:name w:val="Title"/>
    <w:basedOn w:val="a"/>
    <w:next w:val="a"/>
    <w:link w:val="ac"/>
    <w:uiPriority w:val="10"/>
    <w:qFormat/>
    <w:rsid w:val="00D330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D3304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D3304C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A1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1591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86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longlearn.dgpa.gov.tw/)&#30331;&#20837;&#22577;&#21517;&#65292;&#38750;&#20844;&#21209;&#21729;&#27442;&#21443;&#21152;&#32773;&#65292;&#35531;&#26044;114&#24180;9&#26376;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1069;&#22238;&#20659;&#26412;&#22577;&#21517;&#34920;&#20104;&#25215;&#36774;&#20154;&#21729;&#38651;&#23376;&#20449;&#31665;a251606@oa.pthg.gov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C203-0787-43B6-A313-D1A999F8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</cp:revision>
  <cp:lastPrinted>2025-07-23T06:47:00Z</cp:lastPrinted>
  <dcterms:created xsi:type="dcterms:W3CDTF">2025-07-23T03:43:00Z</dcterms:created>
  <dcterms:modified xsi:type="dcterms:W3CDTF">2025-07-23T07:26:00Z</dcterms:modified>
</cp:coreProperties>
</file>