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30AD" w14:textId="77777777" w:rsidR="0062283A" w:rsidRDefault="0062283A" w:rsidP="00992084">
      <w:pPr>
        <w:widowControl/>
        <w:ind w:rightChars="118" w:right="283"/>
        <w:jc w:val="center"/>
        <w:rPr>
          <w:rFonts w:ascii="標楷體" w:eastAsia="標楷體" w:hAnsi="標楷體" w:cs="新細明體"/>
          <w:color w:val="000000"/>
          <w:kern w:val="0"/>
          <w:sz w:val="32"/>
          <w:szCs w:val="24"/>
        </w:rPr>
      </w:pPr>
    </w:p>
    <w:p w14:paraId="0E25E86E" w14:textId="707B8C6D" w:rsidR="00853009" w:rsidRDefault="00853009" w:rsidP="00992084">
      <w:pPr>
        <w:widowControl/>
        <w:ind w:rightChars="118" w:right="283"/>
        <w:jc w:val="center"/>
        <w:rPr>
          <w:rFonts w:ascii="標楷體" w:eastAsia="標楷體" w:hAnsi="標楷體" w:cs="新細明體"/>
          <w:color w:val="000000"/>
          <w:kern w:val="0"/>
          <w:sz w:val="32"/>
          <w:szCs w:val="24"/>
        </w:rPr>
      </w:pPr>
      <w:r w:rsidRPr="00124186">
        <w:rPr>
          <w:rFonts w:ascii="標楷體" w:eastAsia="標楷體" w:hAnsi="標楷體" w:cs="新細明體" w:hint="eastAsia"/>
          <w:color w:val="000000"/>
          <w:kern w:val="0"/>
          <w:sz w:val="32"/>
          <w:szCs w:val="24"/>
        </w:rPr>
        <w:t>屏東縣東港鎮以栗國民小學附設幼兒園收退費辦法</w:t>
      </w:r>
    </w:p>
    <w:p w14:paraId="72D1CB78" w14:textId="77777777" w:rsidR="0062283A" w:rsidRPr="00124186" w:rsidRDefault="0062283A" w:rsidP="00992084">
      <w:pPr>
        <w:widowControl/>
        <w:ind w:rightChars="118" w:right="283"/>
        <w:jc w:val="center"/>
        <w:rPr>
          <w:rFonts w:ascii="標楷體" w:eastAsia="標楷體" w:hAnsi="標楷體" w:cs="新細明體"/>
          <w:color w:val="000000"/>
          <w:kern w:val="0"/>
          <w:sz w:val="32"/>
          <w:szCs w:val="24"/>
        </w:rPr>
      </w:pPr>
    </w:p>
    <w:p w14:paraId="1D186364" w14:textId="69C7C14F" w:rsidR="0045732A" w:rsidRPr="00AC2A70" w:rsidRDefault="00853009" w:rsidP="003D5583">
      <w:pPr>
        <w:pStyle w:val="a4"/>
        <w:widowControl/>
        <w:numPr>
          <w:ilvl w:val="0"/>
          <w:numId w:val="7"/>
        </w:numPr>
        <w:spacing w:line="360" w:lineRule="exact"/>
        <w:ind w:leftChars="0" w:rightChars="177" w:right="425"/>
        <w:jc w:val="both"/>
        <w:rPr>
          <w:rFonts w:ascii="標楷體" w:eastAsia="標楷體" w:hAnsi="標楷體" w:cs="細明體"/>
          <w:color w:val="262626"/>
          <w:kern w:val="0"/>
          <w:sz w:val="28"/>
          <w:szCs w:val="28"/>
        </w:rPr>
      </w:pPr>
      <w:r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</w:t>
      </w:r>
      <w:r w:rsidR="004807D9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辦法</w:t>
      </w:r>
      <w:r w:rsidR="00A74C33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依據</w:t>
      </w:r>
      <w:r w:rsidR="00AC2A70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112</w:t>
      </w:r>
      <w:r w:rsidR="00A74C33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年</w:t>
      </w:r>
      <w:r w:rsidR="00AC2A70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8</w:t>
      </w:r>
      <w:r w:rsidR="00A74C33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月</w:t>
      </w:r>
      <w:r w:rsidR="00AC2A70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2</w:t>
      </w:r>
      <w:r w:rsidR="00A74C33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日</w:t>
      </w:r>
      <w:r w:rsidR="00AC2A70" w:rsidRPr="00AC2A70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屏府民法字第11250974001號 令</w:t>
      </w:r>
      <w:r w:rsidR="00234BCA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修正發布「</w:t>
      </w:r>
      <w:r w:rsidR="004F16E4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屏東縣教</w:t>
      </w:r>
    </w:p>
    <w:p w14:paraId="29A21A9B" w14:textId="77777777" w:rsidR="00CD5D15" w:rsidRDefault="004F16E4" w:rsidP="00CD5D15">
      <w:pPr>
        <w:widowControl/>
        <w:spacing w:line="360" w:lineRule="exact"/>
        <w:ind w:leftChars="177" w:left="425" w:rightChars="177" w:right="425" w:firstLine="1"/>
        <w:jc w:val="both"/>
        <w:rPr>
          <w:rFonts w:ascii="標楷體" w:eastAsia="標楷體" w:hAnsi="標楷體" w:cs="細明體"/>
          <w:color w:val="262626"/>
          <w:kern w:val="0"/>
          <w:sz w:val="28"/>
          <w:szCs w:val="28"/>
        </w:rPr>
      </w:pPr>
      <w:r w:rsidRPr="0045732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保</w:t>
      </w:r>
      <w:r w:rsidR="00C779EE" w:rsidRPr="0045732A">
        <w:rPr>
          <w:rFonts w:ascii="標楷體" w:eastAsia="標楷體" w:hAnsi="標楷體" w:hint="eastAsia"/>
          <w:sz w:val="28"/>
          <w:szCs w:val="28"/>
        </w:rPr>
        <w:t>服務</w:t>
      </w:r>
      <w:r w:rsidRPr="0045732A">
        <w:rPr>
          <w:rFonts w:ascii="標楷體" w:eastAsia="標楷體" w:hAnsi="標楷體" w:hint="eastAsia"/>
          <w:sz w:val="28"/>
          <w:szCs w:val="28"/>
        </w:rPr>
        <w:t>機構收退費辦法</w:t>
      </w:r>
      <w:r w:rsidR="00234BCA" w:rsidRPr="0045732A">
        <w:rPr>
          <w:rFonts w:ascii="標楷體" w:eastAsia="標楷體" w:hAnsi="標楷體" w:hint="eastAsia"/>
          <w:sz w:val="28"/>
          <w:szCs w:val="28"/>
        </w:rPr>
        <w:t>」</w:t>
      </w:r>
      <w:r w:rsidRPr="0045732A">
        <w:rPr>
          <w:rFonts w:ascii="標楷體" w:eastAsia="標楷體" w:hAnsi="標楷體" w:hint="eastAsia"/>
          <w:sz w:val="28"/>
          <w:szCs w:val="28"/>
        </w:rPr>
        <w:t>及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幼</w:t>
      </w:r>
      <w:r w:rsidRPr="0045732A">
        <w:rPr>
          <w:rFonts w:ascii="標楷體" w:eastAsia="標楷體" w:hAnsi="標楷體" w:cs="細明體"/>
          <w:color w:val="262626"/>
          <w:spacing w:val="-79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兒教</w:t>
      </w:r>
      <w:r w:rsidRPr="0045732A">
        <w:rPr>
          <w:rFonts w:ascii="標楷體" w:eastAsia="標楷體" w:hAnsi="標楷體" w:cs="細明體"/>
          <w:color w:val="262626"/>
          <w:spacing w:val="-86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育</w:t>
      </w:r>
      <w:r w:rsidRPr="0045732A">
        <w:rPr>
          <w:rFonts w:ascii="標楷體" w:eastAsia="標楷體" w:hAnsi="標楷體" w:cs="細明體"/>
          <w:color w:val="262626"/>
          <w:spacing w:val="-90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及照顧</w:t>
      </w:r>
      <w:r w:rsidRPr="0045732A">
        <w:rPr>
          <w:rFonts w:ascii="標楷體" w:eastAsia="標楷體" w:hAnsi="標楷體" w:cs="細明體"/>
          <w:color w:val="262626"/>
          <w:spacing w:val="-82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法</w:t>
      </w:r>
      <w:r w:rsidRPr="0045732A">
        <w:rPr>
          <w:rFonts w:ascii="標楷體" w:eastAsia="標楷體" w:hAnsi="標楷體" w:cs="細明體" w:hint="eastAsia"/>
          <w:color w:val="262626"/>
          <w:w w:val="80"/>
          <w:kern w:val="0"/>
          <w:sz w:val="28"/>
          <w:szCs w:val="28"/>
        </w:rPr>
        <w:t>（</w:t>
      </w:r>
      <w:r w:rsidRPr="0045732A">
        <w:rPr>
          <w:rFonts w:ascii="標楷體" w:eastAsia="標楷體" w:hAnsi="標楷體" w:cs="細明體"/>
          <w:color w:val="262626"/>
          <w:spacing w:val="-19"/>
          <w:w w:val="80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spacing w:val="31"/>
          <w:kern w:val="0"/>
          <w:sz w:val="28"/>
          <w:szCs w:val="28"/>
        </w:rPr>
        <w:t>以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下</w:t>
      </w:r>
      <w:r w:rsidRPr="0045732A">
        <w:rPr>
          <w:rFonts w:ascii="標楷體" w:eastAsia="標楷體" w:hAnsi="標楷體" w:cs="細明體"/>
          <w:color w:val="262626"/>
          <w:spacing w:val="-76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簡</w:t>
      </w:r>
      <w:r w:rsidRPr="0045732A">
        <w:rPr>
          <w:rFonts w:ascii="標楷體" w:eastAsia="標楷體" w:hAnsi="標楷體" w:cs="細明體"/>
          <w:color w:val="262626"/>
          <w:spacing w:val="-84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稱本法</w:t>
      </w:r>
      <w:r w:rsidRPr="0045732A">
        <w:rPr>
          <w:rFonts w:ascii="標楷體" w:eastAsia="標楷體" w:hAnsi="標楷體" w:cs="細明體"/>
          <w:color w:val="262626"/>
          <w:spacing w:val="-55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w w:val="80"/>
          <w:kern w:val="0"/>
          <w:sz w:val="28"/>
          <w:szCs w:val="28"/>
        </w:rPr>
        <w:t>）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第</w:t>
      </w:r>
      <w:r w:rsidR="00AC2A70" w:rsidRPr="00AC2A70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第四十三條第二項及第六項規定訂定之。</w:t>
      </w:r>
    </w:p>
    <w:p w14:paraId="4FB4D05B" w14:textId="5CA990EE" w:rsidR="00CD5D15" w:rsidRDefault="00CD5D15" w:rsidP="00CD5D15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</w:t>
      </w:r>
    </w:p>
    <w:p w14:paraId="2DB96255" w14:textId="77777777" w:rsidR="00EF646E" w:rsidRPr="00EF646E" w:rsidRDefault="00CD5D15" w:rsidP="00CD5D15">
      <w:pPr>
        <w:pStyle w:val="a4"/>
        <w:widowControl/>
        <w:numPr>
          <w:ilvl w:val="0"/>
          <w:numId w:val="7"/>
        </w:numPr>
        <w:spacing w:line="360" w:lineRule="exact"/>
        <w:ind w:leftChars="0" w:rightChars="177" w:right="425"/>
        <w:jc w:val="both"/>
        <w:rPr>
          <w:rFonts w:ascii="標楷體" w:eastAsia="標楷體" w:hAnsi="標楷體" w:cs="細明體"/>
          <w:color w:val="262626"/>
          <w:kern w:val="0"/>
          <w:sz w:val="28"/>
          <w:szCs w:val="28"/>
        </w:rPr>
      </w:pPr>
      <w:r w:rsidRPr="00CD5D15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本辦法適用設立於屏東縣之公立幼兒園、私立幼兒園、準公共教保服務機構、私營</w:t>
      </w:r>
    </w:p>
    <w:p w14:paraId="37E02251" w14:textId="1C5B3737" w:rsidR="00CD5D15" w:rsidRPr="00CD5D15" w:rsidRDefault="00CD5D15" w:rsidP="00EF646E">
      <w:pPr>
        <w:pStyle w:val="a4"/>
        <w:widowControl/>
        <w:spacing w:line="360" w:lineRule="exact"/>
        <w:ind w:leftChars="0" w:left="426" w:rightChars="177" w:right="425"/>
        <w:jc w:val="both"/>
        <w:rPr>
          <w:rFonts w:ascii="標楷體" w:eastAsia="標楷體" w:hAnsi="標楷體" w:cs="細明體"/>
          <w:color w:val="262626"/>
          <w:kern w:val="0"/>
          <w:sz w:val="28"/>
          <w:szCs w:val="28"/>
        </w:rPr>
      </w:pPr>
      <w:r w:rsidRPr="00CD5D15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公司與非政府組織委託職工福利委員會辦理職場互助教保服務中心。（</w:t>
      </w:r>
      <w:r w:rsidR="002F543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以上</w:t>
      </w:r>
      <w:r w:rsidRPr="00CD5D15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簡稱教保服務機構）</w:t>
      </w:r>
    </w:p>
    <w:p w14:paraId="476D76FF" w14:textId="77777777" w:rsidR="00EF646E" w:rsidRDefault="00EF646E" w:rsidP="00EF646E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F646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教保服務機構收費項目及用途如下：</w:t>
      </w:r>
    </w:p>
    <w:p w14:paraId="2D9F43A6" w14:textId="332C654F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一、學費：支付教保服務機構教保服務及人事所需之費用。</w:t>
      </w:r>
    </w:p>
    <w:p w14:paraId="16E22691" w14:textId="5CF1B652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二、雜費：支付教保服務機構行政、業務及基本設施設備所需之費用；私立教保</w:t>
      </w:r>
    </w:p>
    <w:p w14:paraId="74F6C956" w14:textId="5B6724C8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服務機構得用以支付土地或建築物租金，或其他庶務人員之人事費用。</w:t>
      </w:r>
    </w:p>
    <w:p w14:paraId="3A96CF45" w14:textId="0D485E3E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三、代辦費：教保服務機構代為辦理幼兒相關事務之下列費用：</w:t>
      </w:r>
    </w:p>
    <w:p w14:paraId="469A5A9D" w14:textId="22815C0F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(一)材料費：輔助教學所需教學素材、文具用品及相關費用。</w:t>
      </w:r>
    </w:p>
    <w:p w14:paraId="2A931CFE" w14:textId="4E0AA487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(二)活動費：辦理教學、活動所需物品及相關費用。</w:t>
      </w:r>
    </w:p>
    <w:p w14:paraId="68CBFB96" w14:textId="48F806AF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(三)午餐費：午餐食材、廚（餐）具、燃料費及相關費用。</w:t>
      </w:r>
    </w:p>
    <w:p w14:paraId="747F95FC" w14:textId="1FCFBB93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(四)點心費：每日上、下午點心之食材、廚（餐）具、燃料費及相關費用。</w:t>
      </w:r>
    </w:p>
    <w:p w14:paraId="7596A89D" w14:textId="77777777" w:rsid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(五)交通費：幼童專用車之燃料費、保養修繕、保險、規費、折舊費；駕駛人員之</w:t>
      </w:r>
    </w:p>
    <w:p w14:paraId="59D06A76" w14:textId="35954153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    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人事費，應以雜費支付，不足部分，以交通費支付。</w:t>
      </w:r>
    </w:p>
    <w:p w14:paraId="2B91169F" w14:textId="5FAB3176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(六)延長照顧服務費：支應相關人員鐘點費及行政支出費用。</w:t>
      </w:r>
    </w:p>
    <w:p w14:paraId="781D9EDC" w14:textId="5CCC8B9C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(七)臨時照顧服務費：支應相關人員鐘點費及行政支出費用。</w:t>
      </w:r>
    </w:p>
    <w:p w14:paraId="23645A9B" w14:textId="0622735E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四、代收費：教保服務機構代為收取之下列費用：</w:t>
      </w:r>
    </w:p>
    <w:p w14:paraId="5BF4A960" w14:textId="40711B20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(一)保險費：幼兒團體保險費。</w:t>
      </w:r>
    </w:p>
    <w:p w14:paraId="5412A323" w14:textId="5C7C38B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(二)家長會費：成立家長會者，其家長會行政、業務及相關費用。</w:t>
      </w:r>
    </w:p>
    <w:p w14:paraId="6A0958B1" w14:textId="28DA253F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(三)其他費用：</w:t>
      </w:r>
    </w:p>
    <w:p w14:paraId="4CCF4779" w14:textId="77777777" w:rsid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1.代購識別性服飾或配件、圍兜、書包、餐具、幼兒紀念性相關資料及其他幼兒</w:t>
      </w:r>
    </w:p>
    <w:p w14:paraId="25605007" w14:textId="48CAA7E2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個人用品之費用。</w:t>
      </w:r>
    </w:p>
    <w:p w14:paraId="50FB9457" w14:textId="77777777" w:rsid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2.參加校外教學者，其保險費、車資（租賃車輛或大眾運輸工具）或參訪之門票</w:t>
      </w:r>
    </w:p>
    <w:p w14:paraId="225706A6" w14:textId="0F6C8FF1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所需費用。</w:t>
      </w:r>
    </w:p>
    <w:p w14:paraId="7FA6C61F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公立國小附設幼兒園於國小寒暑假期間辦理收托服務；其收費項目及額度，由屏</w:t>
      </w:r>
    </w:p>
    <w:p w14:paraId="3C0B9FD4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東縣政府（以下簡稱本府）另定之。</w:t>
      </w:r>
    </w:p>
    <w:p w14:paraId="24FF5891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教保服務機構應依前二項所定項目收取費用，不得向父母、監護人或實際照顧幼</w:t>
      </w:r>
    </w:p>
    <w:p w14:paraId="72F57044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兒之人收取所定項目以外費用；並得視實際需求，減列收費項目。</w:t>
      </w:r>
    </w:p>
    <w:p w14:paraId="4CE0C661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第一項第四款第三目所定項目，應由父母、監護人或實際照顧幼兒之人自行決定</w:t>
      </w:r>
    </w:p>
    <w:p w14:paraId="662763CF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是否購買或參加，教保服務機構不得強制要求。</w:t>
      </w:r>
    </w:p>
    <w:p w14:paraId="102CDD9C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公立幼兒園及準公共教保服務機構以外之教保服務機構，得於開學前，收取一定</w:t>
      </w:r>
    </w:p>
    <w:p w14:paraId="243E623F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比率之學費，費用最高不超過第一款所定學費數額十分之一；其收取之金額應於幼兒</w:t>
      </w:r>
    </w:p>
    <w:p w14:paraId="084BC3B0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實際就讀後，全額折抵學費。另學期教保服務起始日前即提出無法就讀者，應全數退</w:t>
      </w:r>
    </w:p>
    <w:p w14:paraId="5039B44C" w14:textId="52929347" w:rsidR="00EF646E" w:rsidRDefault="00EF646E" w:rsidP="00EF646E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還。</w:t>
      </w:r>
    </w:p>
    <w:p w14:paraId="14B0E791" w14:textId="77777777" w:rsidR="00F86F8A" w:rsidRDefault="00F86F8A" w:rsidP="00EF646E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462235C9" w14:textId="77777777" w:rsidR="00F86F8A" w:rsidRDefault="00F86F8A" w:rsidP="00EF646E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7B9FA987" w14:textId="77777777" w:rsidR="00F86F8A" w:rsidRDefault="00EF646E" w:rsidP="009B3C84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lastRenderedPageBreak/>
        <w:t>公立幼兒園各收費項目應收取費用之基準如附表。依基準表按月收費之項目，得</w:t>
      </w:r>
    </w:p>
    <w:p w14:paraId="352962EA" w14:textId="231128B0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整學期收取。</w:t>
      </w:r>
    </w:p>
    <w:p w14:paraId="452FEDFF" w14:textId="77777777" w:rsid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前項各收費項目費用，父母、監護人或實際照顧幼兒之人如有經濟困難時，應准</w:t>
      </w:r>
    </w:p>
    <w:p w14:paraId="55AD4253" w14:textId="75D04B8B" w:rsidR="00EF646E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予分期或按月繳納，不得強制一次繳清整學期費</w:t>
      </w:r>
      <w:r w:rsidR="00EF646E" w:rsidRPr="00EF646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用。</w:t>
      </w:r>
    </w:p>
    <w:p w14:paraId="5388E80D" w14:textId="463A2C2F" w:rsid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</w:t>
      </w:r>
      <w:r w:rsidRPr="00EF646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教保服務機構應於招生相關資訊中，載明收退費基準、收費項</w:t>
      </w: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目、數額及減免收費規定，並於每學期開始前一個月內將相關規定</w:t>
      </w:r>
      <w:r w:rsidR="00F86F8A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公告，並登載於全國教保資訊網。</w:t>
      </w:r>
    </w:p>
    <w:p w14:paraId="4D50BADD" w14:textId="77777777" w:rsidR="00F86F8A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7BD9E8DC" w14:textId="3F4F18B9" w:rsidR="00F86F8A" w:rsidRPr="003C3418" w:rsidRDefault="00F86F8A" w:rsidP="00350FCC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幼兒中途入教保服務機構，依父母、監護人或實際照顧幼兒之人每月繳交費用、幼兒當月就學日數及當月教保服務日數比率，核實計算辦理收費。以實際入教保服務機構日期為收費基準日，並依下列規定辦理 </w:t>
      </w:r>
    </w:p>
    <w:p w14:paraId="1607C76A" w14:textId="33ECB0F0" w:rsidR="00F86F8A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收費：</w:t>
      </w:r>
    </w:p>
    <w:p w14:paraId="4379FE0E" w14:textId="48C23ACA" w:rsidR="00F86F8A" w:rsidRPr="00B049C2" w:rsidRDefault="00B049C2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="00F86F8A"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一、學費、雜費：</w:t>
      </w:r>
    </w:p>
    <w:p w14:paraId="365CBC50" w14:textId="2BF15A62" w:rsidR="00F86F8A" w:rsidRPr="00B049C2" w:rsidRDefault="00B049C2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19" w:right="28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F86F8A"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(一)學期教保服務起始日後，未逾學期教保服務總日數三分之一者，收取全額費用。</w:t>
      </w:r>
    </w:p>
    <w:p w14:paraId="169890FE" w14:textId="77777777" w:rsidR="00B049C2" w:rsidRDefault="00B049C2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F86F8A"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(二)學期教保服務起始日後，逾學期教保服務總日數三分之一未逾三分之二者，收</w:t>
      </w:r>
    </w:p>
    <w:p w14:paraId="0978E3DE" w14:textId="77777777" w:rsidR="00B049C2" w:rsidRDefault="00B049C2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</w:t>
      </w:r>
      <w:r w:rsidR="00F86F8A"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取三分之二。</w:t>
      </w:r>
    </w:p>
    <w:p w14:paraId="4FC335DE" w14:textId="77777777" w:rsidR="00B049C2" w:rsidRDefault="00F86F8A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(三)學期教保服務起始日後，逾學期教保服務總日數三分之二者，收取三分之一。</w:t>
      </w:r>
    </w:p>
    <w:p w14:paraId="0704BDA5" w14:textId="77777777" w:rsidR="00B049C2" w:rsidRDefault="00B049C2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="00F86F8A"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二、代辦費：以學期為收費期間者，依幼兒就讀月數比例收取費用；以月為收費期間</w:t>
      </w:r>
    </w:p>
    <w:p w14:paraId="49732213" w14:textId="1FB05E63" w:rsidR="00F86F8A" w:rsidRPr="00F86F8A" w:rsidRDefault="00B049C2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       </w:t>
      </w:r>
      <w:r w:rsidR="00F86F8A"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者，自入園當月收取費用；未滿一個月</w:t>
      </w:r>
      <w:r w:rsidR="00F86F8A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者，按就讀日數比例收取費用。</w:t>
      </w:r>
    </w:p>
    <w:p w14:paraId="2DD43698" w14:textId="77777777" w:rsidR="00B049C2" w:rsidRDefault="00F86F8A" w:rsidP="00B049C2">
      <w:pPr>
        <w:pStyle w:val="a4"/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1035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中途入教保服務機構之幼兒，保險費及家長會費依學生團體保</w:t>
      </w:r>
      <w:r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險及家長會設置等</w:t>
      </w:r>
    </w:p>
    <w:p w14:paraId="2E38F37C" w14:textId="0B7ACA3A" w:rsidR="00F86F8A" w:rsidRPr="00B049C2" w:rsidRDefault="00B049C2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F86F8A"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相關規定收取費用。</w:t>
      </w:r>
    </w:p>
    <w:p w14:paraId="5305D9C4" w14:textId="3AC14DD2" w:rsidR="003C3418" w:rsidRPr="003C3418" w:rsidRDefault="003C3418" w:rsidP="006568C9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幼兒因故無法就讀而離開教保服務機構，依父母、監護人或實際照顧幼兒之人每月繳交費用、幼兒當月未就學日數及當月教保服務日數比率，核實計算辦理退費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</w:t>
      </w: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保服務中心應依下列規定辦理退費：</w:t>
      </w:r>
    </w:p>
    <w:p w14:paraId="228011CA" w14:textId="13DF80F3" w:rsidR="003C3418" w:rsidRPr="003C3418" w:rsidRDefault="003C3418" w:rsidP="003C3418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一、學費、雜費：</w:t>
      </w:r>
    </w:p>
    <w:p w14:paraId="26374734" w14:textId="60BE18A1" w:rsidR="003C3418" w:rsidRPr="003C3418" w:rsidRDefault="003C3418" w:rsidP="003C3418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(一)學期教保服務起始日前即提出無法就讀者，全數退還。</w:t>
      </w:r>
    </w:p>
    <w:p w14:paraId="499EC3F4" w14:textId="1A70862F" w:rsidR="003C3418" w:rsidRPr="003C3418" w:rsidRDefault="003C3418" w:rsidP="009D1FD6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19" w:right="28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(二)學期教保服務起始日後，未逾學期教保服務總日數三分之一者，退還三分之二。</w:t>
      </w:r>
    </w:p>
    <w:p w14:paraId="4F6C617C" w14:textId="77777777" w:rsidR="009D1FD6" w:rsidRDefault="003C3418" w:rsidP="003C3418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(三)學期教保服務起始日後，逾學期教保服務總日數三分之一未逾三分之二者，退</w:t>
      </w:r>
      <w:r w:rsidR="009D1FD6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</w:t>
      </w:r>
    </w:p>
    <w:p w14:paraId="52AC1A82" w14:textId="6722B891" w:rsidR="003C3418" w:rsidRPr="003C3418" w:rsidRDefault="009D1FD6" w:rsidP="003C3418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</w:t>
      </w:r>
      <w:r w:rsidR="003C3418"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還三分之一。</w:t>
      </w:r>
    </w:p>
    <w:p w14:paraId="24567F77" w14:textId="46E64D40" w:rsidR="003C3418" w:rsidRPr="003C3418" w:rsidRDefault="003C3418" w:rsidP="003C3418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(四)學期教保服務起始日後，逾學期教保服務總日數三分之二者，不予退費。</w:t>
      </w:r>
    </w:p>
    <w:p w14:paraId="0660C4B5" w14:textId="77777777" w:rsidR="009D1FD6" w:rsidRDefault="003C3418" w:rsidP="003C3418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二、代辦費：以學期為收費期間者，按未就讀月數比例退費；以月為收費期間者，按</w:t>
      </w:r>
    </w:p>
    <w:p w14:paraId="3FB8BD6B" w14:textId="7B086C15" w:rsidR="00F86F8A" w:rsidRPr="003C3418" w:rsidRDefault="009D1FD6" w:rsidP="003C3418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       </w:t>
      </w:r>
      <w:r w:rsidR="003C3418"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離園當月未就讀日數比例退費；已製成成品者不予退費，並發還成品。</w:t>
      </w:r>
    </w:p>
    <w:p w14:paraId="391A9BCC" w14:textId="77777777" w:rsidR="00EC42B1" w:rsidRDefault="00EC42B1" w:rsidP="00EC42B1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幼兒因故請假並於事前辦妥請假手續，且請假日數連續達五日(不含例假日）以</w:t>
      </w:r>
    </w:p>
    <w:p w14:paraId="10EE1F1B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上者，應依父母、監護人或實際照顧幼兒之人每月繳交費用、幼兒當月未就讀日數</w:t>
      </w:r>
    </w:p>
    <w:p w14:paraId="23CE0E4D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及當月教保服務日數比率，核實計算，倘有餘數採無條件進位方式辦理退費；以次</w:t>
      </w:r>
    </w:p>
    <w:p w14:paraId="0A349EC2" w14:textId="1A2BF7CC" w:rsidR="00EC42B1" w:rsidRP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數計費之延長照顧服務費得準用之。</w:t>
      </w:r>
    </w:p>
    <w:p w14:paraId="2F97CE60" w14:textId="77777777" w:rsidR="00EC42B1" w:rsidRDefault="00EC42B1" w:rsidP="00EC42B1">
      <w:pPr>
        <w:pStyle w:val="a4"/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1035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因法定傳染病、流行病或流行性疫情等強制停課日數連續達五日（含例假日）以</w:t>
      </w:r>
    </w:p>
    <w:p w14:paraId="0AA21B59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上者，應依父母、監護人或實際照顧幼兒之人每月繳交費用、幼兒當月未就讀日數</w:t>
      </w:r>
    </w:p>
    <w:p w14:paraId="6B5A88E4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及當月教保服務日數比率，核實計算，倘有餘數採無條件進位方式辦理退費；以次</w:t>
      </w:r>
    </w:p>
    <w:p w14:paraId="677EFD39" w14:textId="7F975310" w:rsidR="00EC42B1" w:rsidRP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數計費之延長照顧服務費得準用之。</w:t>
      </w:r>
    </w:p>
    <w:p w14:paraId="2D2EBABE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400" w:firstLine="112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國定假日、農曆春節連續達七日（含例假日）以上，應依父母、監護人或實際</w:t>
      </w:r>
    </w:p>
    <w:p w14:paraId="16262C1D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照顧幼兒之人每月繳交費用、放假日數及當月教保服務日數比率，核實計算，倘有</w:t>
      </w:r>
    </w:p>
    <w:p w14:paraId="24648F6F" w14:textId="7B220E81" w:rsidR="00EC42B1" w:rsidRP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餘數採無條件進位方式辦理退費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；</w:t>
      </w: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以次數計費之</w:t>
      </w:r>
      <w:r w:rsidR="00872556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延長照顧</w:t>
      </w: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費得準用之。</w:t>
      </w:r>
    </w:p>
    <w:p w14:paraId="0EFBCE25" w14:textId="77777777" w:rsidR="00EC42B1" w:rsidRDefault="00EC42B1" w:rsidP="00EC42B1">
      <w:pPr>
        <w:pStyle w:val="a4"/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1035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2E00FE16" w14:textId="77777777" w:rsidR="003C498C" w:rsidRPr="00EC42B1" w:rsidRDefault="003C498C" w:rsidP="00EC42B1">
      <w:pPr>
        <w:pStyle w:val="a4"/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1035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2E436183" w14:textId="77777777" w:rsidR="00EC42B1" w:rsidRDefault="00EC42B1" w:rsidP="00184BC0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lastRenderedPageBreak/>
        <w:t>教保服務機構應於收費規定及繳費收據，註記收退費基準、幼兒實際入教保服務</w:t>
      </w:r>
    </w:p>
    <w:p w14:paraId="64226616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機構日及全學期教保服務起迄日，並由教保服務機構、父母、監護人或實際照顧幼</w:t>
      </w:r>
    </w:p>
    <w:p w14:paraId="7F220994" w14:textId="238FF122" w:rsidR="00EC42B1" w:rsidRP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兒之人各收執乙份。</w:t>
      </w:r>
    </w:p>
    <w:p w14:paraId="164065D1" w14:textId="77777777" w:rsidR="00EC42B1" w:rsidRDefault="00EC42B1" w:rsidP="00EC42B1">
      <w:pPr>
        <w:pStyle w:val="a4"/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1035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教保服務機構依本辦法第六條及第七條規定退費時，應發給繳費者退費單據，並</w:t>
      </w:r>
    </w:p>
    <w:p w14:paraId="575ED8C7" w14:textId="501023F6" w:rsidR="00EC42B1" w:rsidRP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列明退費項目及數額。</w:t>
      </w:r>
    </w:p>
    <w:p w14:paraId="00F6DD9D" w14:textId="77777777" w:rsidR="00EC42B1" w:rsidRDefault="00EC42B1" w:rsidP="00EC42B1">
      <w:pPr>
        <w:pStyle w:val="a4"/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1035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本辦法所稱就讀日數比例，以幼兒當月實際就讀日數占教保服務機構當月教保服</w:t>
      </w:r>
    </w:p>
    <w:p w14:paraId="44350D61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務日數計算；就讀月數比例，以幼兒全學期實際就讀月數占教保服務機構全學期教</w:t>
      </w:r>
    </w:p>
    <w:p w14:paraId="352CF939" w14:textId="1B05AFC6" w:rsidR="00EC42B1" w:rsidRP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保服務月數計算；未滿一個月者，按幼兒就讀日數比例收取費用。</w:t>
      </w:r>
    </w:p>
    <w:p w14:paraId="75E2FC2F" w14:textId="341517C0" w:rsidR="003C498C" w:rsidRPr="003C498C" w:rsidRDefault="003C498C" w:rsidP="003C498C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60" w:right="144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498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公立幼兒園各項經費收支保管及運用應依預算法、會計法及決算法相關規定辦理。</w:t>
      </w:r>
    </w:p>
    <w:p w14:paraId="2C59D2F6" w14:textId="77777777" w:rsidR="003C498C" w:rsidRDefault="003C498C" w:rsidP="003C498C">
      <w:pPr>
        <w:pStyle w:val="a4"/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1035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498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公立國小附設幼兒園所收學費收入應依規定繳入本縣公庫，代辦費項目倘有結餘</w:t>
      </w:r>
    </w:p>
    <w:p w14:paraId="02D6EA39" w14:textId="77777777" w:rsidR="003C498C" w:rsidRDefault="003C498C" w:rsidP="003C498C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498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，得滾存並依其項目用途使用；如單項結餘每生超過新臺幣十元以上者，應於學年</w:t>
      </w:r>
    </w:p>
    <w:p w14:paraId="2BF42D07" w14:textId="51702767" w:rsidR="003C498C" w:rsidRDefault="003C498C" w:rsidP="003C498C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498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度結束時退還學生。</w:t>
      </w:r>
    </w:p>
    <w:p w14:paraId="41275C1D" w14:textId="77777777" w:rsidR="003C498C" w:rsidRPr="003C498C" w:rsidRDefault="003C498C" w:rsidP="003C498C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3D5B90C4" w14:textId="77777777" w:rsidR="00937F75" w:rsidRDefault="003C498C" w:rsidP="00937F75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498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教保服務機構有以超過經本府備查之數額及項目，向幼兒父母、監護人或實際照顧幼兒之人收費之情事者，依本法第五十二條及第五十三條規定辦理外，並應立即退費。</w:t>
      </w:r>
    </w:p>
    <w:p w14:paraId="334006A2" w14:textId="627BAAFD" w:rsidR="00EC42B1" w:rsidRPr="00937F75" w:rsidRDefault="00EC42B1" w:rsidP="00937F75">
      <w:pPr>
        <w:pStyle w:val="a4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-567" w:rightChars="177" w:right="425" w:firstLine="567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37F75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本辦法自發布日施行。</w:t>
      </w:r>
    </w:p>
    <w:p w14:paraId="695711ED" w14:textId="77777777" w:rsidR="001E31B7" w:rsidRDefault="001E31B7" w:rsidP="00C47CD4">
      <w:pPr>
        <w:pStyle w:val="Default"/>
      </w:pPr>
    </w:p>
    <w:p w14:paraId="4E24242B" w14:textId="08B6D6B2" w:rsidR="00C47CD4" w:rsidRPr="00723888" w:rsidRDefault="00C47CD4" w:rsidP="00C47CD4">
      <w:pPr>
        <w:pStyle w:val="Default"/>
        <w:rPr>
          <w:sz w:val="28"/>
          <w:szCs w:val="28"/>
        </w:rPr>
      </w:pPr>
      <w:r>
        <w:t xml:space="preserve"> </w:t>
      </w:r>
      <w:r w:rsidRPr="00723888">
        <w:rPr>
          <w:rFonts w:hint="eastAsia"/>
          <w:sz w:val="28"/>
          <w:szCs w:val="28"/>
        </w:rPr>
        <w:t>附表：</w:t>
      </w:r>
      <w:r w:rsidR="003969C4">
        <w:rPr>
          <w:rFonts w:hint="eastAsia"/>
          <w:sz w:val="28"/>
          <w:szCs w:val="28"/>
        </w:rPr>
        <w:t xml:space="preserve">                                    </w:t>
      </w:r>
      <w:r w:rsidRPr="00723888">
        <w:rPr>
          <w:rFonts w:hint="eastAsia"/>
          <w:sz w:val="28"/>
          <w:szCs w:val="28"/>
        </w:rPr>
        <w:t xml:space="preserve">                      單位：新臺幣元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5275"/>
        <w:gridCol w:w="1216"/>
        <w:gridCol w:w="1698"/>
      </w:tblGrid>
      <w:tr w:rsidR="00CA18B5" w:rsidRPr="00723888" w14:paraId="4D7125CC" w14:textId="77777777" w:rsidTr="00CA18B5">
        <w:trPr>
          <w:trHeight w:val="70"/>
          <w:jc w:val="center"/>
        </w:trPr>
        <w:tc>
          <w:tcPr>
            <w:tcW w:w="2405" w:type="dxa"/>
            <w:gridSpan w:val="2"/>
            <w:vAlign w:val="center"/>
          </w:tcPr>
          <w:p w14:paraId="5B8C5C9D" w14:textId="5B132866" w:rsidR="00CA18B5" w:rsidRPr="00723888" w:rsidRDefault="00CA18B5" w:rsidP="00497B97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收費項目</w:t>
            </w:r>
          </w:p>
        </w:tc>
        <w:tc>
          <w:tcPr>
            <w:tcW w:w="5275" w:type="dxa"/>
            <w:vAlign w:val="center"/>
          </w:tcPr>
          <w:p w14:paraId="32C9C874" w14:textId="2AA88060" w:rsidR="00CA18B5" w:rsidRPr="00723888" w:rsidRDefault="003969C4" w:rsidP="00705EF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屏東縣公立幼兒園收費基準</w:t>
            </w:r>
          </w:p>
        </w:tc>
        <w:tc>
          <w:tcPr>
            <w:tcW w:w="1216" w:type="dxa"/>
            <w:vAlign w:val="center"/>
          </w:tcPr>
          <w:p w14:paraId="7753BF35" w14:textId="77777777" w:rsidR="00CA18B5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收費</w:t>
            </w:r>
          </w:p>
          <w:p w14:paraId="45FE3017" w14:textId="382ED2A4" w:rsidR="00CA18B5" w:rsidRPr="00723888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期間</w:t>
            </w:r>
          </w:p>
        </w:tc>
        <w:tc>
          <w:tcPr>
            <w:tcW w:w="1698" w:type="dxa"/>
            <w:vAlign w:val="center"/>
          </w:tcPr>
          <w:p w14:paraId="0A66D572" w14:textId="77777777" w:rsidR="00CA18B5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以栗附幼</w:t>
            </w:r>
          </w:p>
          <w:p w14:paraId="1636C004" w14:textId="0FAD36B0" w:rsidR="00DE006E" w:rsidRPr="00723888" w:rsidRDefault="00DE006E" w:rsidP="00CA18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(一學期)</w:t>
            </w:r>
          </w:p>
        </w:tc>
      </w:tr>
      <w:tr w:rsidR="00CA18B5" w:rsidRPr="00723888" w14:paraId="111AA41D" w14:textId="77777777" w:rsidTr="00CA18B5">
        <w:trPr>
          <w:trHeight w:val="141"/>
          <w:jc w:val="center"/>
        </w:trPr>
        <w:tc>
          <w:tcPr>
            <w:tcW w:w="2405" w:type="dxa"/>
            <w:gridSpan w:val="2"/>
            <w:vAlign w:val="center"/>
          </w:tcPr>
          <w:p w14:paraId="5ABE2FD0" w14:textId="21CB83E1" w:rsidR="00CA18B5" w:rsidRPr="00723888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學費</w:t>
            </w:r>
          </w:p>
        </w:tc>
        <w:tc>
          <w:tcPr>
            <w:tcW w:w="5275" w:type="dxa"/>
            <w:vAlign w:val="center"/>
          </w:tcPr>
          <w:p w14:paraId="289B7B1A" w14:textId="1830F107" w:rsidR="00CA18B5" w:rsidRPr="00723888" w:rsidRDefault="002F505D" w:rsidP="00CA18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六千元</w:t>
            </w:r>
          </w:p>
        </w:tc>
        <w:tc>
          <w:tcPr>
            <w:tcW w:w="1216" w:type="dxa"/>
            <w:vAlign w:val="center"/>
          </w:tcPr>
          <w:p w14:paraId="5BC752C6" w14:textId="60D9995E" w:rsidR="00CA18B5" w:rsidRPr="00723888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一學期</w:t>
            </w:r>
          </w:p>
        </w:tc>
        <w:tc>
          <w:tcPr>
            <w:tcW w:w="1698" w:type="dxa"/>
            <w:vAlign w:val="center"/>
          </w:tcPr>
          <w:p w14:paraId="59A103C6" w14:textId="27237EA2" w:rsidR="00CA18B5" w:rsidRPr="00723888" w:rsidRDefault="00CA18B5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="00002B7C">
              <w:rPr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000</w:t>
            </w:r>
          </w:p>
        </w:tc>
      </w:tr>
      <w:tr w:rsidR="00CA18B5" w:rsidRPr="00723888" w14:paraId="038893BB" w14:textId="77777777" w:rsidTr="00CA18B5">
        <w:trPr>
          <w:trHeight w:val="393"/>
          <w:jc w:val="center"/>
        </w:trPr>
        <w:tc>
          <w:tcPr>
            <w:tcW w:w="2405" w:type="dxa"/>
            <w:gridSpan w:val="2"/>
            <w:vAlign w:val="center"/>
          </w:tcPr>
          <w:p w14:paraId="4233F123" w14:textId="6E432E3A" w:rsidR="00CA18B5" w:rsidRPr="00723888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雜費</w:t>
            </w:r>
          </w:p>
        </w:tc>
        <w:tc>
          <w:tcPr>
            <w:tcW w:w="5275" w:type="dxa"/>
            <w:vAlign w:val="center"/>
          </w:tcPr>
          <w:p w14:paraId="5DB6A6AD" w14:textId="51386CAB" w:rsidR="00CA18B5" w:rsidRPr="00723888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二千元以下</w:t>
            </w:r>
          </w:p>
        </w:tc>
        <w:tc>
          <w:tcPr>
            <w:tcW w:w="1216" w:type="dxa"/>
            <w:vAlign w:val="center"/>
          </w:tcPr>
          <w:p w14:paraId="07221A4D" w14:textId="16DDA0F0" w:rsidR="00CA18B5" w:rsidRPr="00723888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一學期</w:t>
            </w:r>
          </w:p>
        </w:tc>
        <w:tc>
          <w:tcPr>
            <w:tcW w:w="1698" w:type="dxa"/>
            <w:vAlign w:val="center"/>
          </w:tcPr>
          <w:p w14:paraId="43252851" w14:textId="59C1A77F" w:rsidR="00CA18B5" w:rsidRPr="00723888" w:rsidRDefault="00CA18B5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</w:t>
            </w:r>
          </w:p>
        </w:tc>
      </w:tr>
      <w:tr w:rsidR="00120A16" w:rsidRPr="00723888" w14:paraId="322444FE" w14:textId="77777777" w:rsidTr="00120A16">
        <w:trPr>
          <w:trHeight w:val="365"/>
          <w:jc w:val="center"/>
        </w:trPr>
        <w:tc>
          <w:tcPr>
            <w:tcW w:w="562" w:type="dxa"/>
            <w:vMerge w:val="restart"/>
            <w:vAlign w:val="center"/>
          </w:tcPr>
          <w:p w14:paraId="1FB8830D" w14:textId="6318D3F2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代辦費</w:t>
            </w:r>
          </w:p>
        </w:tc>
        <w:tc>
          <w:tcPr>
            <w:tcW w:w="1843" w:type="dxa"/>
            <w:vAlign w:val="center"/>
          </w:tcPr>
          <w:p w14:paraId="04884EA9" w14:textId="24140B56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材料費</w:t>
            </w:r>
          </w:p>
        </w:tc>
        <w:tc>
          <w:tcPr>
            <w:tcW w:w="5275" w:type="dxa"/>
            <w:vAlign w:val="center"/>
          </w:tcPr>
          <w:p w14:paraId="7C3E6110" w14:textId="73024B56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三百元以下</w:t>
            </w:r>
          </w:p>
        </w:tc>
        <w:tc>
          <w:tcPr>
            <w:tcW w:w="1216" w:type="dxa"/>
            <w:vAlign w:val="center"/>
          </w:tcPr>
          <w:p w14:paraId="3700BF34" w14:textId="3BB7797D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一個月</w:t>
            </w:r>
          </w:p>
        </w:tc>
        <w:tc>
          <w:tcPr>
            <w:tcW w:w="1698" w:type="dxa"/>
            <w:vAlign w:val="center"/>
          </w:tcPr>
          <w:p w14:paraId="001EA172" w14:textId="17BDD396" w:rsidR="00120A16" w:rsidRPr="00723888" w:rsidRDefault="00120A16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002B7C">
              <w:rPr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350</w:t>
            </w:r>
          </w:p>
        </w:tc>
      </w:tr>
      <w:tr w:rsidR="00120A16" w:rsidRPr="00723888" w14:paraId="388BE4C0" w14:textId="77777777" w:rsidTr="00120A16">
        <w:trPr>
          <w:trHeight w:val="365"/>
          <w:jc w:val="center"/>
        </w:trPr>
        <w:tc>
          <w:tcPr>
            <w:tcW w:w="562" w:type="dxa"/>
            <w:vMerge/>
            <w:vAlign w:val="center"/>
          </w:tcPr>
          <w:p w14:paraId="1370FB72" w14:textId="77777777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6AF890" w14:textId="1041C1FB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活動費</w:t>
            </w:r>
          </w:p>
        </w:tc>
        <w:tc>
          <w:tcPr>
            <w:tcW w:w="5275" w:type="dxa"/>
            <w:vAlign w:val="center"/>
          </w:tcPr>
          <w:p w14:paraId="52CE9656" w14:textId="1B228E9E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二百元以下</w:t>
            </w:r>
          </w:p>
        </w:tc>
        <w:tc>
          <w:tcPr>
            <w:tcW w:w="1216" w:type="dxa"/>
            <w:vAlign w:val="center"/>
          </w:tcPr>
          <w:p w14:paraId="4D0AEE65" w14:textId="08BC878E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一個月</w:t>
            </w:r>
          </w:p>
        </w:tc>
        <w:tc>
          <w:tcPr>
            <w:tcW w:w="1698" w:type="dxa"/>
            <w:vAlign w:val="center"/>
          </w:tcPr>
          <w:p w14:paraId="5A6A3BFB" w14:textId="29096B1E" w:rsidR="00120A16" w:rsidRPr="00723888" w:rsidRDefault="00120A16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900</w:t>
            </w:r>
          </w:p>
        </w:tc>
      </w:tr>
      <w:tr w:rsidR="00120A16" w:rsidRPr="00723888" w14:paraId="1E1EA58A" w14:textId="77777777" w:rsidTr="00120A16">
        <w:trPr>
          <w:trHeight w:val="365"/>
          <w:jc w:val="center"/>
        </w:trPr>
        <w:tc>
          <w:tcPr>
            <w:tcW w:w="562" w:type="dxa"/>
            <w:vMerge/>
            <w:vAlign w:val="center"/>
          </w:tcPr>
          <w:p w14:paraId="6DDB139D" w14:textId="77777777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88C7236" w14:textId="282BB641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午餐費</w:t>
            </w:r>
          </w:p>
        </w:tc>
        <w:tc>
          <w:tcPr>
            <w:tcW w:w="5275" w:type="dxa"/>
            <w:vAlign w:val="center"/>
          </w:tcPr>
          <w:p w14:paraId="09FCCBAD" w14:textId="77777777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八百六十元以下</w:t>
            </w:r>
          </w:p>
          <w:p w14:paraId="6E1C4F31" w14:textId="77777777" w:rsidR="007B639A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(國民小學附設幼兒園依國小</w:t>
            </w:r>
          </w:p>
          <w:p w14:paraId="0F0644FB" w14:textId="69EAC1DE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收費標準辦理)</w:t>
            </w:r>
          </w:p>
        </w:tc>
        <w:tc>
          <w:tcPr>
            <w:tcW w:w="1216" w:type="dxa"/>
            <w:vAlign w:val="center"/>
          </w:tcPr>
          <w:p w14:paraId="03A01A20" w14:textId="336C3DDD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一個月</w:t>
            </w:r>
          </w:p>
        </w:tc>
        <w:tc>
          <w:tcPr>
            <w:tcW w:w="1698" w:type="dxa"/>
            <w:vAlign w:val="center"/>
          </w:tcPr>
          <w:p w14:paraId="7E910FF8" w14:textId="686AE6F3" w:rsidR="00120A16" w:rsidRPr="00723888" w:rsidRDefault="00120A16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="00002B7C">
              <w:rPr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000</w:t>
            </w:r>
          </w:p>
        </w:tc>
      </w:tr>
      <w:tr w:rsidR="00120A16" w:rsidRPr="00723888" w14:paraId="41B693DF" w14:textId="77777777" w:rsidTr="00120A16">
        <w:trPr>
          <w:trHeight w:val="365"/>
          <w:jc w:val="center"/>
        </w:trPr>
        <w:tc>
          <w:tcPr>
            <w:tcW w:w="562" w:type="dxa"/>
            <w:vMerge/>
            <w:vAlign w:val="center"/>
          </w:tcPr>
          <w:p w14:paraId="5A85088A" w14:textId="77777777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CA5701F" w14:textId="614306D6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點心費</w:t>
            </w:r>
          </w:p>
        </w:tc>
        <w:tc>
          <w:tcPr>
            <w:tcW w:w="5275" w:type="dxa"/>
            <w:vAlign w:val="center"/>
          </w:tcPr>
          <w:p w14:paraId="31CB34DF" w14:textId="74561A07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八百元以下</w:t>
            </w:r>
          </w:p>
        </w:tc>
        <w:tc>
          <w:tcPr>
            <w:tcW w:w="1216" w:type="dxa"/>
            <w:vAlign w:val="center"/>
          </w:tcPr>
          <w:p w14:paraId="257F131C" w14:textId="0933FEAA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一個月</w:t>
            </w:r>
          </w:p>
        </w:tc>
        <w:tc>
          <w:tcPr>
            <w:tcW w:w="1698" w:type="dxa"/>
            <w:vAlign w:val="center"/>
          </w:tcPr>
          <w:p w14:paraId="5BB82028" w14:textId="682AE0BA" w:rsidR="00120A16" w:rsidRPr="00723888" w:rsidRDefault="00120A16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002B7C">
              <w:rPr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150</w:t>
            </w:r>
          </w:p>
        </w:tc>
      </w:tr>
      <w:tr w:rsidR="00120A16" w:rsidRPr="00723888" w14:paraId="54943363" w14:textId="77777777" w:rsidTr="00120A16">
        <w:trPr>
          <w:trHeight w:val="365"/>
          <w:jc w:val="center"/>
        </w:trPr>
        <w:tc>
          <w:tcPr>
            <w:tcW w:w="562" w:type="dxa"/>
            <w:vMerge/>
            <w:vAlign w:val="center"/>
          </w:tcPr>
          <w:p w14:paraId="0A3F776A" w14:textId="5BD5929B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58E99A" w14:textId="77777777" w:rsidR="00120A16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延</w:t>
            </w:r>
            <w:r>
              <w:rPr>
                <w:rFonts w:hint="eastAsia"/>
                <w:sz w:val="28"/>
                <w:szCs w:val="28"/>
              </w:rPr>
              <w:t>長照顧</w:t>
            </w:r>
          </w:p>
          <w:p w14:paraId="5C2F3259" w14:textId="7DE33443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服務</w:t>
            </w:r>
            <w:r w:rsidRPr="00723888">
              <w:rPr>
                <w:rFonts w:hint="eastAsia"/>
                <w:sz w:val="28"/>
                <w:szCs w:val="28"/>
              </w:rPr>
              <w:t>費</w:t>
            </w:r>
          </w:p>
        </w:tc>
        <w:tc>
          <w:tcPr>
            <w:tcW w:w="5275" w:type="dxa"/>
            <w:vAlign w:val="center"/>
          </w:tcPr>
          <w:p w14:paraId="1D15FA27" w14:textId="764BFCD3" w:rsidR="00120A16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依據「屏東縣</w:t>
            </w:r>
            <w:r>
              <w:rPr>
                <w:rFonts w:hint="eastAsia"/>
                <w:sz w:val="28"/>
                <w:szCs w:val="28"/>
              </w:rPr>
              <w:t>公共化教保服務機構辦理</w:t>
            </w:r>
          </w:p>
          <w:p w14:paraId="3FD4D089" w14:textId="463C9466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延長照顧服務實施計畫</w:t>
            </w:r>
            <w:r w:rsidRPr="00723888">
              <w:rPr>
                <w:rFonts w:hint="eastAsia"/>
                <w:sz w:val="28"/>
                <w:szCs w:val="28"/>
              </w:rPr>
              <w:t>」辦理</w:t>
            </w:r>
          </w:p>
        </w:tc>
        <w:tc>
          <w:tcPr>
            <w:tcW w:w="1216" w:type="dxa"/>
            <w:vAlign w:val="center"/>
          </w:tcPr>
          <w:p w14:paraId="4F7A8005" w14:textId="79BFD030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一個月</w:t>
            </w:r>
          </w:p>
        </w:tc>
        <w:tc>
          <w:tcPr>
            <w:tcW w:w="1698" w:type="dxa"/>
            <w:vAlign w:val="center"/>
          </w:tcPr>
          <w:p w14:paraId="6250E5FE" w14:textId="23607386" w:rsidR="00120A16" w:rsidRPr="00723888" w:rsidRDefault="00120A16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依計畫</w:t>
            </w:r>
          </w:p>
        </w:tc>
      </w:tr>
      <w:tr w:rsidR="00120A16" w:rsidRPr="00723888" w14:paraId="6A7D573E" w14:textId="77777777" w:rsidTr="00120A16">
        <w:trPr>
          <w:trHeight w:val="365"/>
          <w:jc w:val="center"/>
        </w:trPr>
        <w:tc>
          <w:tcPr>
            <w:tcW w:w="562" w:type="dxa"/>
            <w:vMerge w:val="restart"/>
            <w:vAlign w:val="center"/>
          </w:tcPr>
          <w:p w14:paraId="1172BAAC" w14:textId="5C0D1B75" w:rsidR="00120A16" w:rsidRPr="00723888" w:rsidRDefault="00120A16" w:rsidP="00120A16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代收費</w:t>
            </w:r>
          </w:p>
        </w:tc>
        <w:tc>
          <w:tcPr>
            <w:tcW w:w="1843" w:type="dxa"/>
            <w:vAlign w:val="center"/>
          </w:tcPr>
          <w:p w14:paraId="41CACBD0" w14:textId="77777777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保險費</w:t>
            </w:r>
          </w:p>
        </w:tc>
        <w:tc>
          <w:tcPr>
            <w:tcW w:w="5275" w:type="dxa"/>
            <w:vAlign w:val="center"/>
          </w:tcPr>
          <w:p w14:paraId="797021D6" w14:textId="2B1E3B04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依統一公告金額辦理</w:t>
            </w:r>
          </w:p>
        </w:tc>
        <w:tc>
          <w:tcPr>
            <w:tcW w:w="1216" w:type="dxa"/>
            <w:vAlign w:val="center"/>
          </w:tcPr>
          <w:p w14:paraId="54D13204" w14:textId="74E458EE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一學期</w:t>
            </w:r>
          </w:p>
        </w:tc>
        <w:tc>
          <w:tcPr>
            <w:tcW w:w="1698" w:type="dxa"/>
            <w:vAlign w:val="center"/>
          </w:tcPr>
          <w:p w14:paraId="5DCF0846" w14:textId="774852E1" w:rsidR="00120A16" w:rsidRPr="00723888" w:rsidRDefault="00A77EB1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175</w:t>
            </w:r>
          </w:p>
        </w:tc>
      </w:tr>
      <w:tr w:rsidR="00120A16" w:rsidRPr="00723888" w14:paraId="35772395" w14:textId="77777777" w:rsidTr="00120A16">
        <w:trPr>
          <w:trHeight w:val="365"/>
          <w:jc w:val="center"/>
        </w:trPr>
        <w:tc>
          <w:tcPr>
            <w:tcW w:w="562" w:type="dxa"/>
            <w:vMerge/>
            <w:vAlign w:val="center"/>
          </w:tcPr>
          <w:p w14:paraId="0EBBCB6B" w14:textId="6370BCAC" w:rsidR="00120A16" w:rsidRPr="00723888" w:rsidRDefault="00120A16" w:rsidP="00120A1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1C8123F" w14:textId="77777777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家長會費</w:t>
            </w:r>
          </w:p>
        </w:tc>
        <w:tc>
          <w:tcPr>
            <w:tcW w:w="5275" w:type="dxa"/>
            <w:vAlign w:val="center"/>
          </w:tcPr>
          <w:p w14:paraId="55778E71" w14:textId="0D8B3DA1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一百元以下</w:t>
            </w:r>
          </w:p>
        </w:tc>
        <w:tc>
          <w:tcPr>
            <w:tcW w:w="1216" w:type="dxa"/>
            <w:vAlign w:val="center"/>
          </w:tcPr>
          <w:p w14:paraId="67CAB002" w14:textId="77349B18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一學期</w:t>
            </w:r>
          </w:p>
        </w:tc>
        <w:tc>
          <w:tcPr>
            <w:tcW w:w="1698" w:type="dxa"/>
            <w:vAlign w:val="center"/>
          </w:tcPr>
          <w:p w14:paraId="66A07A0D" w14:textId="336CFD90" w:rsidR="00120A16" w:rsidRPr="00723888" w:rsidRDefault="00A77EB1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</w:tr>
      <w:tr w:rsidR="00CA18B5" w:rsidRPr="00723888" w14:paraId="39674113" w14:textId="77777777" w:rsidTr="00120A16">
        <w:trPr>
          <w:trHeight w:val="365"/>
          <w:jc w:val="center"/>
        </w:trPr>
        <w:tc>
          <w:tcPr>
            <w:tcW w:w="562" w:type="dxa"/>
            <w:vAlign w:val="center"/>
          </w:tcPr>
          <w:p w14:paraId="2B0DA2EA" w14:textId="1FEA58D1" w:rsidR="00CA18B5" w:rsidRPr="00723888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</w:p>
        </w:tc>
        <w:tc>
          <w:tcPr>
            <w:tcW w:w="10032" w:type="dxa"/>
            <w:gridSpan w:val="4"/>
            <w:vAlign w:val="center"/>
          </w:tcPr>
          <w:p w14:paraId="065F5D8F" w14:textId="1394D9A5" w:rsidR="0018090A" w:rsidRDefault="0018090A" w:rsidP="0018090A">
            <w:pPr>
              <w:pStyle w:val="Default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自111年8月起，第1胎實繳：3425元；</w:t>
            </w:r>
            <w:r w:rsidRPr="00120A16">
              <w:rPr>
                <w:rFonts w:hint="eastAsia"/>
                <w:sz w:val="28"/>
                <w:szCs w:val="28"/>
              </w:rPr>
              <w:t>第2胎以上/低收/中低收入戶家庭子女/</w:t>
            </w:r>
          </w:p>
          <w:p w14:paraId="06DBED39" w14:textId="6DC0C976" w:rsidR="0018090A" w:rsidRPr="003D057D" w:rsidRDefault="0018090A" w:rsidP="0018090A">
            <w:pPr>
              <w:pStyle w:val="Default"/>
              <w:ind w:left="360"/>
              <w:rPr>
                <w:sz w:val="28"/>
                <w:szCs w:val="28"/>
              </w:rPr>
            </w:pPr>
            <w:r w:rsidRPr="00120A16">
              <w:rPr>
                <w:rFonts w:hint="eastAsia"/>
                <w:sz w:val="28"/>
                <w:szCs w:val="28"/>
              </w:rPr>
              <w:t>身心障礙幼兒</w:t>
            </w:r>
            <w:r>
              <w:rPr>
                <w:rFonts w:hint="eastAsia"/>
                <w:sz w:val="28"/>
                <w:szCs w:val="28"/>
              </w:rPr>
              <w:t>實繳：275元，</w:t>
            </w:r>
            <w:r w:rsidRPr="009242A3">
              <w:rPr>
                <w:rFonts w:hAnsi="標楷體" w:cs="細明體" w:hint="eastAsia"/>
                <w:sz w:val="28"/>
                <w:szCs w:val="28"/>
              </w:rPr>
              <w:t>與幼兒園原收費間之差額由行政院協助家長支付給園方。</w:t>
            </w:r>
          </w:p>
          <w:p w14:paraId="4612E5EB" w14:textId="17FDAFCD" w:rsidR="00120A16" w:rsidRDefault="00120A16" w:rsidP="0018090A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CA18B5">
              <w:rPr>
                <w:rFonts w:hint="eastAsia"/>
                <w:sz w:val="28"/>
                <w:szCs w:val="28"/>
              </w:rPr>
              <w:t>.</w:t>
            </w:r>
            <w:r w:rsidR="00CA18B5" w:rsidRPr="002B0647">
              <w:rPr>
                <w:rFonts w:hint="eastAsia"/>
                <w:sz w:val="28"/>
                <w:szCs w:val="28"/>
              </w:rPr>
              <w:t>全學年（含上、下二個學期）教保服務期間以</w:t>
            </w:r>
            <w:r w:rsidR="00CA18B5">
              <w:rPr>
                <w:rFonts w:hint="eastAsia"/>
                <w:sz w:val="28"/>
                <w:szCs w:val="28"/>
              </w:rPr>
              <w:t>9</w:t>
            </w:r>
            <w:r w:rsidR="00CA18B5" w:rsidRPr="002B0647">
              <w:rPr>
                <w:rFonts w:hint="eastAsia"/>
                <w:sz w:val="28"/>
                <w:szCs w:val="28"/>
              </w:rPr>
              <w:t>個月計算，上</w:t>
            </w:r>
            <w:r w:rsidR="00CA18B5">
              <w:rPr>
                <w:rFonts w:hint="eastAsia"/>
                <w:sz w:val="28"/>
                <w:szCs w:val="28"/>
              </w:rPr>
              <w:t>、</w:t>
            </w:r>
            <w:r w:rsidR="00CA18B5" w:rsidRPr="002B0647">
              <w:rPr>
                <w:rFonts w:hint="eastAsia"/>
                <w:sz w:val="28"/>
                <w:szCs w:val="28"/>
              </w:rPr>
              <w:t>下學期各以</w:t>
            </w:r>
            <w:r w:rsidR="00CA18B5">
              <w:rPr>
                <w:rFonts w:hint="eastAsia"/>
                <w:sz w:val="28"/>
                <w:szCs w:val="28"/>
              </w:rPr>
              <w:t>4.5</w:t>
            </w:r>
          </w:p>
          <w:p w14:paraId="2D19ADDF" w14:textId="77777777" w:rsidR="00120A16" w:rsidRDefault="00120A16" w:rsidP="003969C4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CA18B5" w:rsidRPr="002B0647">
              <w:rPr>
                <w:rFonts w:hint="eastAsia"/>
                <w:sz w:val="28"/>
                <w:szCs w:val="28"/>
              </w:rPr>
              <w:t>個月計算，教保服務期間起迄日配合當學年度國小行事曆所定之開學日與休業</w:t>
            </w:r>
          </w:p>
          <w:p w14:paraId="32788075" w14:textId="45D43576" w:rsidR="00CA18B5" w:rsidRPr="002B0647" w:rsidRDefault="00120A16" w:rsidP="003969C4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CA18B5" w:rsidRPr="002B0647">
              <w:rPr>
                <w:rFonts w:hint="eastAsia"/>
                <w:sz w:val="28"/>
                <w:szCs w:val="28"/>
              </w:rPr>
              <w:t>式日期。</w:t>
            </w:r>
          </w:p>
          <w:p w14:paraId="5C148FDC" w14:textId="046AD63E" w:rsidR="00CA18B5" w:rsidRDefault="00120A16" w:rsidP="003969C4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CA18B5">
              <w:rPr>
                <w:sz w:val="28"/>
                <w:szCs w:val="28"/>
              </w:rPr>
              <w:t>.</w:t>
            </w:r>
            <w:r w:rsidR="00CA18B5">
              <w:rPr>
                <w:rFonts w:hint="eastAsia"/>
                <w:sz w:val="28"/>
                <w:szCs w:val="28"/>
              </w:rPr>
              <w:t>政府就學補助經費不包含保險費、家長會費、</w:t>
            </w:r>
            <w:r w:rsidR="003969C4">
              <w:rPr>
                <w:rFonts w:hint="eastAsia"/>
                <w:sz w:val="28"/>
                <w:szCs w:val="28"/>
              </w:rPr>
              <w:t>延長照顧服務</w:t>
            </w:r>
            <w:r w:rsidR="00CA18B5">
              <w:rPr>
                <w:rFonts w:hint="eastAsia"/>
                <w:sz w:val="28"/>
                <w:szCs w:val="28"/>
              </w:rPr>
              <w:t>費。</w:t>
            </w:r>
          </w:p>
          <w:p w14:paraId="6634C853" w14:textId="77777777" w:rsidR="003969C4" w:rsidRDefault="00120A16" w:rsidP="0018090A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="00CA18B5">
              <w:rPr>
                <w:rFonts w:hint="eastAsia"/>
                <w:sz w:val="28"/>
                <w:szCs w:val="28"/>
              </w:rPr>
              <w:t>.免收保險費：低收入戶子女、重度以上身心障礙人士或其子女、原住民。</w:t>
            </w:r>
          </w:p>
          <w:p w14:paraId="2B42B6B0" w14:textId="4698AC97" w:rsidR="0018090A" w:rsidRPr="00723888" w:rsidRDefault="0018090A" w:rsidP="0018090A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5.免收家長會費：低收入戶子女。</w:t>
            </w:r>
          </w:p>
        </w:tc>
      </w:tr>
    </w:tbl>
    <w:p w14:paraId="2D428C39" w14:textId="1D5004F3" w:rsidR="003C1290" w:rsidRPr="00C47CD4" w:rsidRDefault="003C1290" w:rsidP="009242A3">
      <w:pPr>
        <w:kinsoku w:val="0"/>
        <w:overflowPunct w:val="0"/>
        <w:autoSpaceDE w:val="0"/>
        <w:autoSpaceDN w:val="0"/>
        <w:adjustRightInd w:val="0"/>
        <w:ind w:rightChars="177" w:right="425"/>
        <w:rPr>
          <w:rFonts w:ascii="標楷體" w:eastAsia="標楷體" w:hAnsi="標楷體" w:cs="細明體"/>
          <w:kern w:val="0"/>
          <w:sz w:val="28"/>
          <w:szCs w:val="28"/>
        </w:rPr>
      </w:pPr>
    </w:p>
    <w:sectPr w:rsidR="003C1290" w:rsidRPr="00C47CD4" w:rsidSect="0064311C">
      <w:pgSz w:w="11910" w:h="16840"/>
      <w:pgMar w:top="426" w:right="0" w:bottom="0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38EB" w14:textId="77777777" w:rsidR="00B244C6" w:rsidRDefault="00B244C6" w:rsidP="00DC1EBE">
      <w:r>
        <w:separator/>
      </w:r>
    </w:p>
  </w:endnote>
  <w:endnote w:type="continuationSeparator" w:id="0">
    <w:p w14:paraId="04FC719D" w14:textId="77777777" w:rsidR="00B244C6" w:rsidRDefault="00B244C6" w:rsidP="00DC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45C5" w14:textId="77777777" w:rsidR="00B244C6" w:rsidRDefault="00B244C6" w:rsidP="00DC1EBE">
      <w:r>
        <w:separator/>
      </w:r>
    </w:p>
  </w:footnote>
  <w:footnote w:type="continuationSeparator" w:id="0">
    <w:p w14:paraId="2751B914" w14:textId="77777777" w:rsidR="00B244C6" w:rsidRDefault="00B244C6" w:rsidP="00DC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D56B2"/>
    <w:multiLevelType w:val="hybridMultilevel"/>
    <w:tmpl w:val="938C092A"/>
    <w:lvl w:ilvl="0" w:tplc="44DC2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0B0CBD"/>
    <w:multiLevelType w:val="hybridMultilevel"/>
    <w:tmpl w:val="DE3433A4"/>
    <w:lvl w:ilvl="0" w:tplc="0650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5C5F81"/>
    <w:multiLevelType w:val="hybridMultilevel"/>
    <w:tmpl w:val="5A54C38E"/>
    <w:lvl w:ilvl="0" w:tplc="0650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8A319A"/>
    <w:multiLevelType w:val="hybridMultilevel"/>
    <w:tmpl w:val="F0D820C2"/>
    <w:lvl w:ilvl="0" w:tplc="12B28372">
      <w:start w:val="1"/>
      <w:numFmt w:val="taiwaneseCountingThousand"/>
      <w:lvlText w:val="第%1條"/>
      <w:lvlJc w:val="left"/>
      <w:pPr>
        <w:ind w:left="1200" w:hanging="1200"/>
      </w:pPr>
      <w:rPr>
        <w:rFonts w:ascii="標楷體" w:eastAsia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537035"/>
    <w:multiLevelType w:val="hybridMultilevel"/>
    <w:tmpl w:val="A4A6F07C"/>
    <w:lvl w:ilvl="0" w:tplc="746E3856">
      <w:start w:val="1"/>
      <w:numFmt w:val="taiwaneseCountingThousand"/>
      <w:lvlText w:val="第%1條"/>
      <w:lvlJc w:val="left"/>
      <w:pPr>
        <w:ind w:left="1035" w:hanging="10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101BFB"/>
    <w:multiLevelType w:val="hybridMultilevel"/>
    <w:tmpl w:val="02467F42"/>
    <w:lvl w:ilvl="0" w:tplc="77B02C9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C07CC5"/>
    <w:multiLevelType w:val="hybridMultilevel"/>
    <w:tmpl w:val="0B783F5C"/>
    <w:lvl w:ilvl="0" w:tplc="0650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450328"/>
    <w:multiLevelType w:val="hybridMultilevel"/>
    <w:tmpl w:val="0A1C113E"/>
    <w:lvl w:ilvl="0" w:tplc="F30A8A3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16313234">
    <w:abstractNumId w:val="3"/>
  </w:num>
  <w:num w:numId="2" w16cid:durableId="336881995">
    <w:abstractNumId w:val="7"/>
  </w:num>
  <w:num w:numId="3" w16cid:durableId="1217811373">
    <w:abstractNumId w:val="5"/>
  </w:num>
  <w:num w:numId="4" w16cid:durableId="230508012">
    <w:abstractNumId w:val="6"/>
  </w:num>
  <w:num w:numId="5" w16cid:durableId="815877711">
    <w:abstractNumId w:val="1"/>
  </w:num>
  <w:num w:numId="6" w16cid:durableId="298269812">
    <w:abstractNumId w:val="2"/>
  </w:num>
  <w:num w:numId="7" w16cid:durableId="538782518">
    <w:abstractNumId w:val="4"/>
  </w:num>
  <w:num w:numId="8" w16cid:durableId="156744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09"/>
    <w:rsid w:val="00002B7C"/>
    <w:rsid w:val="00003F8B"/>
    <w:rsid w:val="000463A6"/>
    <w:rsid w:val="00060AA5"/>
    <w:rsid w:val="000657C3"/>
    <w:rsid w:val="00074E0A"/>
    <w:rsid w:val="00085464"/>
    <w:rsid w:val="000A4668"/>
    <w:rsid w:val="000A4EF1"/>
    <w:rsid w:val="00120A16"/>
    <w:rsid w:val="00124186"/>
    <w:rsid w:val="00171769"/>
    <w:rsid w:val="00174EF2"/>
    <w:rsid w:val="0018090A"/>
    <w:rsid w:val="001E31B7"/>
    <w:rsid w:val="00207B01"/>
    <w:rsid w:val="00234BCA"/>
    <w:rsid w:val="002854FE"/>
    <w:rsid w:val="0029042E"/>
    <w:rsid w:val="002A0970"/>
    <w:rsid w:val="002B0647"/>
    <w:rsid w:val="002C788E"/>
    <w:rsid w:val="002D47C3"/>
    <w:rsid w:val="002F505D"/>
    <w:rsid w:val="002F543B"/>
    <w:rsid w:val="0030408F"/>
    <w:rsid w:val="00306FC8"/>
    <w:rsid w:val="00323628"/>
    <w:rsid w:val="003969C4"/>
    <w:rsid w:val="003C1290"/>
    <w:rsid w:val="003C2771"/>
    <w:rsid w:val="003C3418"/>
    <w:rsid w:val="003C498C"/>
    <w:rsid w:val="003D057D"/>
    <w:rsid w:val="003D1BC2"/>
    <w:rsid w:val="004159D1"/>
    <w:rsid w:val="004229BD"/>
    <w:rsid w:val="00436A1A"/>
    <w:rsid w:val="004547F3"/>
    <w:rsid w:val="0045732A"/>
    <w:rsid w:val="004807D9"/>
    <w:rsid w:val="004808D3"/>
    <w:rsid w:val="00495B02"/>
    <w:rsid w:val="00497B97"/>
    <w:rsid w:val="004F16E4"/>
    <w:rsid w:val="004F31ED"/>
    <w:rsid w:val="005211D2"/>
    <w:rsid w:val="005265D6"/>
    <w:rsid w:val="005F429A"/>
    <w:rsid w:val="00614B52"/>
    <w:rsid w:val="0062283A"/>
    <w:rsid w:val="006251A5"/>
    <w:rsid w:val="006264AC"/>
    <w:rsid w:val="0064311C"/>
    <w:rsid w:val="0068487B"/>
    <w:rsid w:val="006A4A25"/>
    <w:rsid w:val="00705EF5"/>
    <w:rsid w:val="00723888"/>
    <w:rsid w:val="0072451E"/>
    <w:rsid w:val="007B40AB"/>
    <w:rsid w:val="007B639A"/>
    <w:rsid w:val="007C7562"/>
    <w:rsid w:val="00801FBE"/>
    <w:rsid w:val="008112B2"/>
    <w:rsid w:val="00832814"/>
    <w:rsid w:val="00853009"/>
    <w:rsid w:val="00864AE2"/>
    <w:rsid w:val="00872556"/>
    <w:rsid w:val="00872731"/>
    <w:rsid w:val="008A7104"/>
    <w:rsid w:val="008C1BB1"/>
    <w:rsid w:val="009242A3"/>
    <w:rsid w:val="00937F75"/>
    <w:rsid w:val="00947546"/>
    <w:rsid w:val="00970413"/>
    <w:rsid w:val="00992084"/>
    <w:rsid w:val="009B03C8"/>
    <w:rsid w:val="009C18AB"/>
    <w:rsid w:val="009D1FD6"/>
    <w:rsid w:val="00A01A79"/>
    <w:rsid w:val="00A06B90"/>
    <w:rsid w:val="00A13EF0"/>
    <w:rsid w:val="00A64853"/>
    <w:rsid w:val="00A7466F"/>
    <w:rsid w:val="00A74C33"/>
    <w:rsid w:val="00A77EB1"/>
    <w:rsid w:val="00AB0545"/>
    <w:rsid w:val="00AC2A70"/>
    <w:rsid w:val="00AC7324"/>
    <w:rsid w:val="00AE222D"/>
    <w:rsid w:val="00B049C2"/>
    <w:rsid w:val="00B244C6"/>
    <w:rsid w:val="00B36CFE"/>
    <w:rsid w:val="00B96492"/>
    <w:rsid w:val="00B977F9"/>
    <w:rsid w:val="00C45C34"/>
    <w:rsid w:val="00C47CD4"/>
    <w:rsid w:val="00C538A5"/>
    <w:rsid w:val="00C779EE"/>
    <w:rsid w:val="00CA18B5"/>
    <w:rsid w:val="00CC1087"/>
    <w:rsid w:val="00CD5D15"/>
    <w:rsid w:val="00D25D06"/>
    <w:rsid w:val="00DB5468"/>
    <w:rsid w:val="00DC0964"/>
    <w:rsid w:val="00DC1EBE"/>
    <w:rsid w:val="00DE006E"/>
    <w:rsid w:val="00DE2E4A"/>
    <w:rsid w:val="00E42E61"/>
    <w:rsid w:val="00E46FFC"/>
    <w:rsid w:val="00E52354"/>
    <w:rsid w:val="00E953E0"/>
    <w:rsid w:val="00EA3607"/>
    <w:rsid w:val="00EC124B"/>
    <w:rsid w:val="00EC42B1"/>
    <w:rsid w:val="00ED77F5"/>
    <w:rsid w:val="00EF646E"/>
    <w:rsid w:val="00F135C6"/>
    <w:rsid w:val="00F7574A"/>
    <w:rsid w:val="00F86F8A"/>
    <w:rsid w:val="00FA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DDCA2"/>
  <w15:docId w15:val="{A40BE04B-648D-4FFD-AD53-805F66E9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30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853009"/>
    <w:rPr>
      <w:rFonts w:ascii="細明體" w:eastAsia="細明體" w:hAnsi="細明體" w:cs="細明體"/>
      <w:kern w:val="0"/>
      <w:szCs w:val="24"/>
    </w:rPr>
  </w:style>
  <w:style w:type="character" w:customStyle="1" w:styleId="txt12">
    <w:name w:val="txt12"/>
    <w:basedOn w:val="a0"/>
    <w:rsid w:val="00853009"/>
  </w:style>
  <w:style w:type="character" w:styleId="a3">
    <w:name w:val="Hyperlink"/>
    <w:basedOn w:val="a0"/>
    <w:uiPriority w:val="99"/>
    <w:semiHidden/>
    <w:unhideWhenUsed/>
    <w:rsid w:val="00853009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B36CFE"/>
    <w:pPr>
      <w:ind w:leftChars="200" w:left="480"/>
    </w:pPr>
  </w:style>
  <w:style w:type="paragraph" w:styleId="a5">
    <w:name w:val="Body Text Indent"/>
    <w:basedOn w:val="a"/>
    <w:link w:val="a6"/>
    <w:semiHidden/>
    <w:rsid w:val="00124186"/>
    <w:pPr>
      <w:tabs>
        <w:tab w:val="num" w:pos="1980"/>
      </w:tabs>
      <w:spacing w:line="460" w:lineRule="exact"/>
      <w:ind w:leftChars="713" w:left="2351" w:hangingChars="200" w:hanging="640"/>
    </w:pPr>
    <w:rPr>
      <w:rFonts w:ascii="標楷體" w:eastAsia="標楷體" w:hAnsi="標楷體" w:cs="Times New Roman"/>
      <w:sz w:val="32"/>
      <w:szCs w:val="24"/>
    </w:rPr>
  </w:style>
  <w:style w:type="character" w:customStyle="1" w:styleId="a6">
    <w:name w:val="本文縮排 字元"/>
    <w:basedOn w:val="a0"/>
    <w:link w:val="a5"/>
    <w:semiHidden/>
    <w:rsid w:val="00124186"/>
    <w:rPr>
      <w:rFonts w:ascii="標楷體" w:eastAsia="標楷體" w:hAnsi="標楷體" w:cs="Times New Roman"/>
      <w:sz w:val="32"/>
      <w:szCs w:val="24"/>
    </w:rPr>
  </w:style>
  <w:style w:type="paragraph" w:styleId="a7">
    <w:name w:val="header"/>
    <w:basedOn w:val="a"/>
    <w:link w:val="a8"/>
    <w:uiPriority w:val="99"/>
    <w:unhideWhenUsed/>
    <w:rsid w:val="0012418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4186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1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12B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C1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C1EBE"/>
    <w:rPr>
      <w:sz w:val="20"/>
      <w:szCs w:val="20"/>
    </w:rPr>
  </w:style>
  <w:style w:type="paragraph" w:styleId="ad">
    <w:name w:val="Body Text"/>
    <w:basedOn w:val="a"/>
    <w:link w:val="ae"/>
    <w:uiPriority w:val="1"/>
    <w:unhideWhenUsed/>
    <w:qFormat/>
    <w:rsid w:val="006A4A25"/>
    <w:pPr>
      <w:spacing w:after="120"/>
    </w:pPr>
  </w:style>
  <w:style w:type="character" w:customStyle="1" w:styleId="ae">
    <w:name w:val="本文 字元"/>
    <w:basedOn w:val="a0"/>
    <w:link w:val="ad"/>
    <w:uiPriority w:val="99"/>
    <w:rsid w:val="006A4A25"/>
  </w:style>
  <w:style w:type="paragraph" w:customStyle="1" w:styleId="TableParagraph">
    <w:name w:val="Table Paragraph"/>
    <w:basedOn w:val="a"/>
    <w:uiPriority w:val="1"/>
    <w:qFormat/>
    <w:rsid w:val="006A4A25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af">
    <w:name w:val="No Spacing"/>
    <w:uiPriority w:val="1"/>
    <w:qFormat/>
    <w:rsid w:val="00207B01"/>
    <w:pPr>
      <w:widowControl w:val="0"/>
    </w:pPr>
  </w:style>
  <w:style w:type="paragraph" w:customStyle="1" w:styleId="Default">
    <w:name w:val="Default"/>
    <w:rsid w:val="00C47C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f0">
    <w:name w:val="Table Grid"/>
    <w:basedOn w:val="a1"/>
    <w:uiPriority w:val="39"/>
    <w:rsid w:val="003C1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7273C-973B-4912-B0B8-129ADEBE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532</Words>
  <Characters>3037</Characters>
  <Application>Microsoft Office Word</Application>
  <DocSecurity>0</DocSecurity>
  <Lines>25</Lines>
  <Paragraphs>7</Paragraphs>
  <ScaleCrop>false</ScaleCrop>
  <Company>user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SB24a1</dc:creator>
  <cp:lastModifiedBy>AL11A1</cp:lastModifiedBy>
  <cp:revision>18</cp:revision>
  <cp:lastPrinted>2019-04-23T07:47:00Z</cp:lastPrinted>
  <dcterms:created xsi:type="dcterms:W3CDTF">2023-10-18T04:14:00Z</dcterms:created>
  <dcterms:modified xsi:type="dcterms:W3CDTF">2023-10-19T03:22:00Z</dcterms:modified>
</cp:coreProperties>
</file>